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F30E1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0" w:lineRule="atLeast"/>
        <w:ind w:left="0" w:right="0"/>
        <w:jc w:val="center"/>
        <w:rPr>
          <w:rStyle w:val="9"/>
          <w:rFonts w:hint="eastAsia" w:ascii="宋体" w:hAnsi="宋体" w:eastAsia="宋体" w:cs="宋体"/>
          <w:b/>
          <w:bCs/>
          <w:i w:val="0"/>
          <w:iCs w:val="0"/>
          <w:caps w:val="0"/>
          <w:color w:val="222222"/>
          <w:spacing w:val="0"/>
          <w:sz w:val="32"/>
          <w:szCs w:val="32"/>
          <w:shd w:val="clear" w:fill="FFFFFF"/>
        </w:rPr>
      </w:pPr>
      <w:r>
        <w:rPr>
          <w:rStyle w:val="9"/>
          <w:rFonts w:hint="eastAsia" w:ascii="宋体" w:hAnsi="宋体" w:eastAsia="宋体" w:cs="宋体"/>
          <w:b/>
          <w:bCs/>
          <w:i w:val="0"/>
          <w:iCs w:val="0"/>
          <w:caps w:val="0"/>
          <w:color w:val="222222"/>
          <w:spacing w:val="0"/>
          <w:sz w:val="32"/>
          <w:szCs w:val="32"/>
          <w:shd w:val="clear" w:fill="FFFFFF"/>
        </w:rPr>
        <w:t>2026AZB019本科实验教学条件建设项目招标公告</w:t>
      </w:r>
      <w:bookmarkStart w:id="0" w:name="_GoBack"/>
      <w:bookmarkEnd w:id="0"/>
    </w:p>
    <w:p w14:paraId="0C2DB24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0" w:lineRule="atLeast"/>
        <w:ind w:left="0" w:right="0"/>
        <w:jc w:val="left"/>
        <w:rPr>
          <w:b w:val="0"/>
          <w:bCs w:val="0"/>
          <w:sz w:val="24"/>
          <w:szCs w:val="24"/>
        </w:rPr>
      </w:pPr>
      <w:r>
        <w:rPr>
          <w:rStyle w:val="9"/>
          <w:b/>
          <w:bCs/>
          <w:i w:val="0"/>
          <w:iCs w:val="0"/>
          <w:caps w:val="0"/>
          <w:color w:val="222222"/>
          <w:spacing w:val="0"/>
          <w:sz w:val="24"/>
          <w:szCs w:val="24"/>
          <w:bdr w:val="none" w:color="auto" w:sz="0" w:space="0"/>
          <w:shd w:val="clear" w:fill="FFFFFF"/>
        </w:rPr>
        <w:t>项目概况</w:t>
      </w:r>
    </w:p>
    <w:p w14:paraId="51A072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2026AZB019本科实验教学条件建设项目招标项目的潜在投标人应在广东省政府采购网https://gdgpo.czt.gd.gov.cn/获取招标文件，并于2026年11月16日 08时30分（北京时间）前递交投标文件。</w:t>
      </w:r>
    </w:p>
    <w:p w14:paraId="67F8C50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750" w:lineRule="atLeast"/>
        <w:ind w:left="0" w:right="0" w:firstLine="0"/>
        <w:jc w:val="left"/>
        <w:rPr>
          <w:rFonts w:hint="eastAsia" w:ascii="宋体" w:hAnsi="宋体" w:eastAsia="宋体" w:cs="宋体"/>
          <w:b w:val="0"/>
          <w:bCs w:val="0"/>
          <w:i w:val="0"/>
          <w:iCs w:val="0"/>
          <w:caps w:val="0"/>
          <w:color w:val="222222"/>
          <w:spacing w:val="0"/>
          <w:sz w:val="24"/>
          <w:szCs w:val="24"/>
        </w:rPr>
      </w:pPr>
      <w:r>
        <w:rPr>
          <w:rStyle w:val="9"/>
          <w:rFonts w:hint="eastAsia" w:ascii="宋体" w:hAnsi="宋体" w:eastAsia="宋体" w:cs="宋体"/>
          <w:b/>
          <w:bCs/>
          <w:i w:val="0"/>
          <w:iCs w:val="0"/>
          <w:caps w:val="0"/>
          <w:color w:val="222222"/>
          <w:spacing w:val="0"/>
          <w:sz w:val="24"/>
          <w:szCs w:val="24"/>
          <w:bdr w:val="none" w:color="auto" w:sz="0" w:space="0"/>
          <w:shd w:val="clear" w:fill="FFFFFF"/>
        </w:rPr>
        <w:t>一、项目基本情况</w:t>
      </w:r>
    </w:p>
    <w:p w14:paraId="5909C72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rPr>
          <w:rFonts w:hint="eastAsia" w:ascii="宋体" w:hAnsi="宋体" w:eastAsia="宋体" w:cs="宋体"/>
          <w:i w:val="0"/>
          <w:iCs w:val="0"/>
          <w:caps w:val="0"/>
          <w:color w:val="222222"/>
          <w:spacing w:val="0"/>
          <w:sz w:val="24"/>
          <w:szCs w:val="24"/>
        </w:rPr>
      </w:pPr>
      <w:r>
        <w:rPr>
          <w:rFonts w:hint="eastAsia" w:ascii="宋体" w:hAnsi="宋体" w:eastAsia="宋体" w:cs="宋体"/>
          <w:i w:val="0"/>
          <w:iCs w:val="0"/>
          <w:caps w:val="0"/>
          <w:color w:val="222222"/>
          <w:spacing w:val="0"/>
          <w:sz w:val="24"/>
          <w:szCs w:val="24"/>
          <w:bdr w:val="none" w:color="auto" w:sz="0" w:space="0"/>
          <w:shd w:val="clear" w:fill="FFFFFF"/>
        </w:rPr>
        <w:t>项目编号：HXGZ202609A277</w:t>
      </w:r>
    </w:p>
    <w:p w14:paraId="4F73640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rPr>
          <w:rFonts w:hint="eastAsia" w:ascii="宋体" w:hAnsi="宋体" w:eastAsia="宋体" w:cs="宋体"/>
          <w:i w:val="0"/>
          <w:iCs w:val="0"/>
          <w:caps w:val="0"/>
          <w:color w:val="222222"/>
          <w:spacing w:val="0"/>
          <w:sz w:val="24"/>
          <w:szCs w:val="24"/>
        </w:rPr>
      </w:pPr>
      <w:r>
        <w:rPr>
          <w:rFonts w:hint="eastAsia" w:ascii="宋体" w:hAnsi="宋体" w:eastAsia="宋体" w:cs="宋体"/>
          <w:i w:val="0"/>
          <w:iCs w:val="0"/>
          <w:caps w:val="0"/>
          <w:color w:val="222222"/>
          <w:spacing w:val="0"/>
          <w:sz w:val="24"/>
          <w:szCs w:val="24"/>
          <w:bdr w:val="none" w:color="auto" w:sz="0" w:space="0"/>
          <w:shd w:val="clear" w:fill="FFFFFF"/>
        </w:rPr>
        <w:t>项目名称：2026AZB019本科实验教学条件建设项目</w:t>
      </w:r>
    </w:p>
    <w:p w14:paraId="3AA4BA3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rPr>
          <w:rFonts w:hint="eastAsia" w:ascii="宋体" w:hAnsi="宋体" w:eastAsia="宋体" w:cs="宋体"/>
          <w:i w:val="0"/>
          <w:iCs w:val="0"/>
          <w:caps w:val="0"/>
          <w:color w:val="222222"/>
          <w:spacing w:val="0"/>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采购方式：公开招标</w:t>
      </w:r>
    </w:p>
    <w:p w14:paraId="040F400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rPr>
          <w:rFonts w:hint="eastAsia" w:ascii="宋体" w:hAnsi="宋体" w:eastAsia="宋体" w:cs="宋体"/>
          <w:i w:val="0"/>
          <w:iCs w:val="0"/>
          <w:caps w:val="0"/>
          <w:color w:val="222222"/>
          <w:spacing w:val="0"/>
          <w:sz w:val="24"/>
          <w:szCs w:val="24"/>
        </w:rPr>
      </w:pPr>
      <w:r>
        <w:rPr>
          <w:rFonts w:hint="eastAsia" w:ascii="宋体" w:hAnsi="宋体" w:eastAsia="宋体" w:cs="宋体"/>
          <w:i w:val="0"/>
          <w:iCs w:val="0"/>
          <w:caps w:val="0"/>
          <w:color w:val="222222"/>
          <w:spacing w:val="0"/>
          <w:sz w:val="24"/>
          <w:szCs w:val="24"/>
          <w:bdr w:val="none" w:color="auto" w:sz="0" w:space="0"/>
          <w:shd w:val="clear" w:fill="FFFFFF"/>
        </w:rPr>
        <w:t>预算金额：5,664,310.00元</w:t>
      </w:r>
    </w:p>
    <w:p w14:paraId="1F256ED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rPr>
          <w:rFonts w:hint="eastAsia" w:ascii="宋体" w:hAnsi="宋体" w:eastAsia="宋体" w:cs="宋体"/>
          <w:i w:val="0"/>
          <w:iCs w:val="0"/>
          <w:caps w:val="0"/>
          <w:color w:val="222222"/>
          <w:spacing w:val="0"/>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采购需求：</w:t>
      </w:r>
    </w:p>
    <w:p w14:paraId="1058EB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采购包1(本科实验教学条件建设（水利）):</w:t>
      </w:r>
    </w:p>
    <w:p w14:paraId="1070C5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采购包预算金额：488,000.00元</w:t>
      </w:r>
    </w:p>
    <w:tbl>
      <w:tblPr>
        <w:tblW w:w="4998"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82"/>
        <w:gridCol w:w="2403"/>
        <w:gridCol w:w="2403"/>
        <w:gridCol w:w="1024"/>
        <w:gridCol w:w="1762"/>
        <w:gridCol w:w="1461"/>
        <w:gridCol w:w="1173"/>
      </w:tblGrid>
      <w:tr w14:paraId="49E5FF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728" w:hRule="atLeast"/>
          <w:tblHeader/>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E79FE1B">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品目号</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01EA206">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品目名称</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42C9C01">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采购标的</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8CA2F5E">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数量（单位）</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0D86526">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技术规格、参数及要求</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DF778D6">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品目预算(元)</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245A4DF">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最高限价(元)</w:t>
            </w:r>
          </w:p>
        </w:tc>
      </w:tr>
      <w:tr w14:paraId="773CBD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E12103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1-1</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7897CD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F3CE24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工业级六轴机器人及配套</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A37328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1(套)</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2CC6D5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6D1ED82">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200,000.00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B9A8274">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484F1C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D7A97D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1-2</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A5497E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88DBB1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移动机器人底盘</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72EBAB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AC6F5E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41BE179">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50,000.00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071386B">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494146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268DA6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1-3</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F364F4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EBCC30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无人机</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5C3F63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3(套)</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07EF27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351E22F">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39,000.00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30BE2B9">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136376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228A6D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1-4</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41CB8A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4A55BF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手持式扫描仪</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1A5137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FB0403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92352BE">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79,000.00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89987F1">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187B9D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5B4B3D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1-5</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CF8404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F961A2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毫米波雷达</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5FE659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3(套)</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3C5736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39B2114">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60,000.00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0E9037E">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6E4C90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FAD01C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1-6</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902989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1BF3EA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多功能手环</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27C33A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3(套)</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E9FC9C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6403EEA">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60,000.00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9352339">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bl>
    <w:p w14:paraId="1FDFE7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本采购包不接受联合体投标</w:t>
      </w:r>
    </w:p>
    <w:p w14:paraId="570417D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合同履行期限：合同签订后30日内完成供货、安装调试和验收并交付采购人使用。</w:t>
      </w:r>
    </w:p>
    <w:p w14:paraId="692E36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采购包2(本科实验教学条件建设（动科）):</w:t>
      </w:r>
    </w:p>
    <w:p w14:paraId="1DAA51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采购包预算金额：877,200.00元</w:t>
      </w:r>
    </w:p>
    <w:tbl>
      <w:tblPr>
        <w:tblW w:w="4998"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75"/>
        <w:gridCol w:w="2472"/>
        <w:gridCol w:w="2375"/>
        <w:gridCol w:w="1020"/>
        <w:gridCol w:w="1745"/>
        <w:gridCol w:w="1456"/>
        <w:gridCol w:w="1165"/>
      </w:tblGrid>
      <w:tr w14:paraId="49D67F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28" w:hRule="atLeast"/>
          <w:tblHeader/>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D1C32E3">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品目号</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5747A34">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品目名称</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5278155">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采购标的</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09B590F">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数量（单位）</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F05A46B">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技术规格、参数及要求</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9D4A913">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品目预算(元)</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19A9DFE">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最高限价(元)</w:t>
            </w:r>
          </w:p>
        </w:tc>
      </w:tr>
      <w:tr w14:paraId="3D1317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A6E047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2-1</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5B313E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显微镜</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B2E21B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示教显微镜</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D1C0BB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5B5323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CBE9C1B">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27,000.00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F98F39D">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598FE1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72F9E1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2-2</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F888C3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显微镜</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681196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倒置显微镜</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486DDB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BB322C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E733E71">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45,000.00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8AC4EB1">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5F3486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795C2D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2-3</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5A8FD8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显微镜</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16E4F8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解剖显微镜</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387156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5(台)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54AB32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43DC9BE">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71,400.00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D668894">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6C9D45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05433F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2-4</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CC5EAB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显微镜</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37CDF1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体视显微镜</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5FA823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50(台)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B40213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01ABE45">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129,000.00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B269ACD">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4A5E36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140CDF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2-5</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A47099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3F600A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高压灭菌锅1</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337E23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52886A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60D4670">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35,000.00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085EF13">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10AFA5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1EB6A8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2-6</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1A2096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7B7F14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电热鼓风干燥箱1</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91D76E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B22066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2CC437D">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12,000.00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759DAAF">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4721AA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BFC216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2-7</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D6E02D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1F87E0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离心机</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6193B4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54C748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3E5FBB8">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3,500.00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36A396B">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17FC1B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321747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2-8</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5E1368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9CCB1E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半自动凯氏定氮仪</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10443C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B5A6D2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1DE7394">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39,000.00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8856233">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7688A5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02199F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2-9</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BDF332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B06223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电热鼓风干燥箱2</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1B0E1F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299E83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FBCE412">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4,500.00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C241387">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5440BC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4782A4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2-10</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2D0CD8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3B347F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肌肉嫩度仪</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A6291A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9C3AD5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0F5D9D2">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26,000.00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E6FD53F">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520BEA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D0DDDC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2-11</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1F2ADB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0F2087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便携式pH计</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C564F5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427784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048EC68">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11,800.00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9E516BC">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231E18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3BE8FC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2-12</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6166AD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126870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色差仪</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677E5C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5D1506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242715D">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10,000.00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3904F0C">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71C428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409C19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2-13</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B6118D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C1F1B2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生化培养箱</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90C2AA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BE8DDB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5007EA1">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9,000.00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F250B73">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1AEE8C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A7FAB6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2-14</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14E1FA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F37446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台式高速离心机</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3ECF1A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023496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688CB89">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24,500.00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5430FBE">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78D555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AD6A8F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2-15</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ED706E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021E74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烘箱</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E60C32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2BD06F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5D424BF">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2,700.00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F6C826F">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218872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9410FF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2-16</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F61BDA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5A535B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超净台</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2E84BC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2206E5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5E27A06">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2,400.00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F33DCBE">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56DEF0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ADB91A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2-17</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1BC7B8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8F46B9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电热鼓风干燥箱3</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B55A8E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189B42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EC99C72">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4,900.00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B842AE6">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49C9F0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15168D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2-18</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55F7B4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电冰箱</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EFD45D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低温冰箱</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7C8BFD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982A15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CB22E20">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9,600.00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F0E4407">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3E3713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A513E2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2-19</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1E7605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电冰箱</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98DA6C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冰箱1</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DA9D0B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70D25D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8CC38C1">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4,900.00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DFF6D70">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219020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90AD7D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2-20</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3BE1AB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3BE77B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凝胶成像系统</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D6590A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7CAD1A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3054659">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40,000.00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040182F">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3C2696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2AEF7A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2-21</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632890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82A224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脂肪测定仪</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23F0D5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8AA88E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3F1E58D">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45,000.00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F083E3D">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1D2365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5E3B81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2-22</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0B6BB7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电冰箱</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64CFF0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超低温冰箱</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8AB549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41F11D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5282D99">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17,000.00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CD4221A">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28B785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65B3AF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2-23</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D437A2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电冰箱</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7D3E60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医用冰箱</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D1FA68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2A3AC6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974660E">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18,000.00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5C245B6">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4C2918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543842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2-24</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494E7C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8A35C7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高压灭菌锅2</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DCA66A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2DF852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F343EA9">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46,000.00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3D08EA0">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530EA9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276FD4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2-25</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AEB5E6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其他分析仪器</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F7F2BE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PCR仪1</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0B11AC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A25AA1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E8F259D">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40,000.00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131065B">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760409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B642F3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2-26</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E74CD5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电冰箱</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8171A1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冰箱2</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12B1DF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FB4B53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95379F0">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9,000.00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5492354">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202F31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268EE7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2-27</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F92D1F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AAB8EE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仪器设备专用柜</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1B4485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5(个)</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6395A9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F8AA926">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10,000.00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AB93FA9">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7FD9ED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2AAF69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2-28</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B238CA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其他分析仪器</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53E69B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PCR仪2</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A5FEB5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CA639F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C5117B4">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39,900.00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EDFACC7">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5750E7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CE8034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2-29</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DB5EFA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FA309B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分光光度计</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202C41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2B3004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48D81E7">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30,000.00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EB5CB69">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747888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EFC4D5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2-30</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3D70F5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分析天平及专用天平</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8BBBF0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分析天平</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916B9F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5(台)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A78D21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5413DD2">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60,000.00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DC3F36B">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5BECF6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3DB636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2-31</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791486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教学、实验用桌</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9F03FA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讲台</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28E7F6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1(套)</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36A050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EF07192">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5,000.00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DB4AF9E">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760F9D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8A098D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2-32</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0C2649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CC593C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制胶仪</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4C928E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20553A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EC80020">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33,500.00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7E62138">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3C3EF2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64A8D7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2-33</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A6F2D4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AF1F2E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垂直电泳仪</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3EAEEE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0CDAD2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4F772A6">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9,600.00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30037F3">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1C5DC0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DD76B1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2-34</w:t>
            </w:r>
          </w:p>
        </w:tc>
        <w:tc>
          <w:tcPr>
            <w:tcW w:w="112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D5CDAB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78"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42D435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一体式水平电泳仪</w:t>
            </w:r>
          </w:p>
        </w:tc>
        <w:tc>
          <w:tcPr>
            <w:tcW w:w="4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901C66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2(台)</w:t>
            </w:r>
          </w:p>
        </w:tc>
        <w:tc>
          <w:tcPr>
            <w:tcW w:w="79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60440E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F7D45C8">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2,000.00</w:t>
            </w:r>
          </w:p>
        </w:tc>
        <w:tc>
          <w:tcPr>
            <w:tcW w:w="5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A2BF783">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bl>
    <w:p w14:paraId="53A0C31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本采购包不接受联合体投标</w:t>
      </w:r>
    </w:p>
    <w:p w14:paraId="0EF8CE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合同履行期限：合同签订后30日内完成供货、安装调试和验收并交付采购人使用。</w:t>
      </w:r>
    </w:p>
    <w:p w14:paraId="68683F4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采购包3(本科实验教学条件建设（外国语）):</w:t>
      </w:r>
    </w:p>
    <w:p w14:paraId="141D36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采购包预算金额：630,000.00元</w:t>
      </w:r>
    </w:p>
    <w:tbl>
      <w:tblPr>
        <w:tblW w:w="4997"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69"/>
        <w:gridCol w:w="2442"/>
        <w:gridCol w:w="2442"/>
        <w:gridCol w:w="1013"/>
        <w:gridCol w:w="1729"/>
        <w:gridCol w:w="1454"/>
        <w:gridCol w:w="1156"/>
      </w:tblGrid>
      <w:tr w14:paraId="78043E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728" w:hRule="atLeast"/>
          <w:tblHeader/>
        </w:trPr>
        <w:tc>
          <w:tcPr>
            <w:tcW w:w="34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95222D9">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品目号</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74845AE">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品目名称</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58C69BF">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采购标的</w:t>
            </w:r>
          </w:p>
        </w:tc>
        <w:tc>
          <w:tcPr>
            <w:tcW w:w="4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7503684">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数量（单位）</w:t>
            </w:r>
          </w:p>
        </w:tc>
        <w:tc>
          <w:tcPr>
            <w:tcW w:w="78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C1913F1">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技术规格、参数及要求</w:t>
            </w:r>
          </w:p>
        </w:tc>
        <w:tc>
          <w:tcPr>
            <w:tcW w:w="6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F4B98BA">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品目预算(元)</w:t>
            </w:r>
          </w:p>
        </w:tc>
        <w:tc>
          <w:tcPr>
            <w:tcW w:w="52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A63A7AB">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最高限价(元)</w:t>
            </w:r>
          </w:p>
        </w:tc>
      </w:tr>
      <w:tr w14:paraId="1824C3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4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5D455D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3-1</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9E0A49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应用软件</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DFD561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同声传译实验室软件</w:t>
            </w:r>
          </w:p>
        </w:tc>
        <w:tc>
          <w:tcPr>
            <w:tcW w:w="4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1736F5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1(套)</w:t>
            </w:r>
          </w:p>
        </w:tc>
        <w:tc>
          <w:tcPr>
            <w:tcW w:w="78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139237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B892EF8">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180,000.00</w:t>
            </w:r>
          </w:p>
        </w:tc>
        <w:tc>
          <w:tcPr>
            <w:tcW w:w="52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75927BB">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7D3FA8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4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E0E990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3-2</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41D4F5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应用软件</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EB7A3E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口译基础课程</w:t>
            </w:r>
          </w:p>
        </w:tc>
        <w:tc>
          <w:tcPr>
            <w:tcW w:w="4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78FBE6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1(套)</w:t>
            </w:r>
          </w:p>
        </w:tc>
        <w:tc>
          <w:tcPr>
            <w:tcW w:w="78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057563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72EC3CE">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12,000.00</w:t>
            </w:r>
          </w:p>
        </w:tc>
        <w:tc>
          <w:tcPr>
            <w:tcW w:w="52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9B70D31">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54F1BC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4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0826BC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3-3</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57FC7E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应用软件</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CF4B0D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口语考试软件</w:t>
            </w:r>
          </w:p>
        </w:tc>
        <w:tc>
          <w:tcPr>
            <w:tcW w:w="4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5E1E89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1(套)</w:t>
            </w:r>
          </w:p>
        </w:tc>
        <w:tc>
          <w:tcPr>
            <w:tcW w:w="78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F9D9FD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CBD0272">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11,000.00</w:t>
            </w:r>
          </w:p>
        </w:tc>
        <w:tc>
          <w:tcPr>
            <w:tcW w:w="52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1DF3DF2">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2F419E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4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B05E7C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3-4</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5912CC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应用软件</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DD5A8C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口译课程平台</w:t>
            </w:r>
          </w:p>
        </w:tc>
        <w:tc>
          <w:tcPr>
            <w:tcW w:w="4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00DEE4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1(套)</w:t>
            </w:r>
          </w:p>
        </w:tc>
        <w:tc>
          <w:tcPr>
            <w:tcW w:w="78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1B4F80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D07B74D">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35,000.00</w:t>
            </w:r>
          </w:p>
        </w:tc>
        <w:tc>
          <w:tcPr>
            <w:tcW w:w="52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1CB1BB3">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28CF46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4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02D8C2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3-5</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12B96E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应用软件</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C8FE24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终端管理软件</w:t>
            </w:r>
          </w:p>
        </w:tc>
        <w:tc>
          <w:tcPr>
            <w:tcW w:w="4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8931F1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49(个)</w:t>
            </w:r>
          </w:p>
        </w:tc>
        <w:tc>
          <w:tcPr>
            <w:tcW w:w="78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0F1A51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CAE22F9">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29,400.00</w:t>
            </w:r>
          </w:p>
        </w:tc>
        <w:tc>
          <w:tcPr>
            <w:tcW w:w="52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ABE2BC0">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7D4E9D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4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5784BD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3-6</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B7CD82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其他信息化设备</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E81536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口译实验室主机</w:t>
            </w:r>
          </w:p>
        </w:tc>
        <w:tc>
          <w:tcPr>
            <w:tcW w:w="4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536C24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78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0D96E1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8FF73E4">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20,000.00</w:t>
            </w:r>
          </w:p>
        </w:tc>
        <w:tc>
          <w:tcPr>
            <w:tcW w:w="52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64DC41C">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642CD2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4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17E045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3-7</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26EB35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其他信息化设备</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32D8C1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主席机</w:t>
            </w:r>
          </w:p>
        </w:tc>
        <w:tc>
          <w:tcPr>
            <w:tcW w:w="4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16FB83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78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84B867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2B657AA">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11,450.00</w:t>
            </w:r>
          </w:p>
        </w:tc>
        <w:tc>
          <w:tcPr>
            <w:tcW w:w="52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070AD65">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30A21B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4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349628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3-8</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3178AF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其他终端设备</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63C192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代表、译员智慧终端</w:t>
            </w:r>
          </w:p>
        </w:tc>
        <w:tc>
          <w:tcPr>
            <w:tcW w:w="4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E63193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49(台)</w:t>
            </w:r>
          </w:p>
        </w:tc>
        <w:tc>
          <w:tcPr>
            <w:tcW w:w="78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D7F7CA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E178E62">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254,800.00</w:t>
            </w:r>
          </w:p>
        </w:tc>
        <w:tc>
          <w:tcPr>
            <w:tcW w:w="52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B420DE4">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469A73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4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273A29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3-9</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D79E73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674804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智慧笔</w:t>
            </w:r>
          </w:p>
        </w:tc>
        <w:tc>
          <w:tcPr>
            <w:tcW w:w="4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12A547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50(个)</w:t>
            </w:r>
          </w:p>
        </w:tc>
        <w:tc>
          <w:tcPr>
            <w:tcW w:w="78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F1D3BF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D7FC5DB">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25,000.00</w:t>
            </w:r>
          </w:p>
        </w:tc>
        <w:tc>
          <w:tcPr>
            <w:tcW w:w="52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EEF3010">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40C62E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4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0466E6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3-10</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417255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其他信息化设备</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596C39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主席摄像头</w:t>
            </w:r>
          </w:p>
        </w:tc>
        <w:tc>
          <w:tcPr>
            <w:tcW w:w="4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BF7D8F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1(个)</w:t>
            </w:r>
          </w:p>
        </w:tc>
        <w:tc>
          <w:tcPr>
            <w:tcW w:w="78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2EBC87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FBCA00D">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150.00</w:t>
            </w:r>
          </w:p>
        </w:tc>
        <w:tc>
          <w:tcPr>
            <w:tcW w:w="52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DDE3EC4">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65F037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4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7B33CF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3-11</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044CCA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其他信息化设备</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DE1464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代表、译员键盘鼠标</w:t>
            </w:r>
          </w:p>
        </w:tc>
        <w:tc>
          <w:tcPr>
            <w:tcW w:w="4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25393C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50(套)</w:t>
            </w:r>
          </w:p>
        </w:tc>
        <w:tc>
          <w:tcPr>
            <w:tcW w:w="78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95F012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EDFD485">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2,500.00</w:t>
            </w:r>
          </w:p>
        </w:tc>
        <w:tc>
          <w:tcPr>
            <w:tcW w:w="52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97D586D">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5DA1AF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4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3F07F6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3-12</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F3A85E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扩音设备</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4AE1D2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主席、代表、译员耳麦</w:t>
            </w:r>
          </w:p>
        </w:tc>
        <w:tc>
          <w:tcPr>
            <w:tcW w:w="4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309308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50(个)</w:t>
            </w:r>
          </w:p>
        </w:tc>
        <w:tc>
          <w:tcPr>
            <w:tcW w:w="78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78CADD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E239760">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7,500.00</w:t>
            </w:r>
          </w:p>
        </w:tc>
        <w:tc>
          <w:tcPr>
            <w:tcW w:w="52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4F78B8B">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51B184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4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2E7823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3-13</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B7D2D0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扩音设备</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B2ED22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主席鹅颈麦克风 （含幻像电源）</w:t>
            </w:r>
          </w:p>
        </w:tc>
        <w:tc>
          <w:tcPr>
            <w:tcW w:w="4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307E0B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4(支)</w:t>
            </w:r>
          </w:p>
        </w:tc>
        <w:tc>
          <w:tcPr>
            <w:tcW w:w="78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674571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39C0C3E">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1,200.00</w:t>
            </w:r>
          </w:p>
        </w:tc>
        <w:tc>
          <w:tcPr>
            <w:tcW w:w="52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7DED07C">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056D1D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4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64776F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3-14</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FC8A4D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扩音设备</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88ACFA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功放</w:t>
            </w:r>
          </w:p>
        </w:tc>
        <w:tc>
          <w:tcPr>
            <w:tcW w:w="4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790588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78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34A42F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D61A83E">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2,200.00</w:t>
            </w:r>
          </w:p>
        </w:tc>
        <w:tc>
          <w:tcPr>
            <w:tcW w:w="52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C78CD8E">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57CC0F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4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24DBD1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3-15</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389C5A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扩音设备</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738C20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音箱</w:t>
            </w:r>
          </w:p>
        </w:tc>
        <w:tc>
          <w:tcPr>
            <w:tcW w:w="4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67D924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1(对)</w:t>
            </w:r>
          </w:p>
        </w:tc>
        <w:tc>
          <w:tcPr>
            <w:tcW w:w="78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5C70AA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55355AF">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700.00</w:t>
            </w:r>
          </w:p>
        </w:tc>
        <w:tc>
          <w:tcPr>
            <w:tcW w:w="52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8784911">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7531B9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4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0C4B70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3-16</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AAC3EB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教学、实验用桌</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4ACBC6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教师桌</w:t>
            </w:r>
          </w:p>
        </w:tc>
        <w:tc>
          <w:tcPr>
            <w:tcW w:w="4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BA5BA5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1(套)</w:t>
            </w:r>
          </w:p>
        </w:tc>
        <w:tc>
          <w:tcPr>
            <w:tcW w:w="78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314A49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A51EEC0">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3,750.00</w:t>
            </w:r>
          </w:p>
        </w:tc>
        <w:tc>
          <w:tcPr>
            <w:tcW w:w="52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227AA52">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56AB58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4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6F60F6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3-17</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2D73EA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教学、实验用桌</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15E78D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教师椅</w:t>
            </w:r>
          </w:p>
        </w:tc>
        <w:tc>
          <w:tcPr>
            <w:tcW w:w="4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476971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1(套)</w:t>
            </w:r>
          </w:p>
        </w:tc>
        <w:tc>
          <w:tcPr>
            <w:tcW w:w="78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DDA565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3B1B83A">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500.00</w:t>
            </w:r>
          </w:p>
        </w:tc>
        <w:tc>
          <w:tcPr>
            <w:tcW w:w="52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54F8E10">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40B634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4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F12535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3-18</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0A6F55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教学、实验用桌</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A5A8C2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学生桌</w:t>
            </w:r>
          </w:p>
        </w:tc>
        <w:tc>
          <w:tcPr>
            <w:tcW w:w="4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52C09E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49(张)</w:t>
            </w:r>
          </w:p>
        </w:tc>
        <w:tc>
          <w:tcPr>
            <w:tcW w:w="78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329A98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98D13D7">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19,600.00</w:t>
            </w:r>
          </w:p>
        </w:tc>
        <w:tc>
          <w:tcPr>
            <w:tcW w:w="52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2922976">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69FF5A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4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15EAED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3-19</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0F3C80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教学、实验用桌</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7E928C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学生椅</w:t>
            </w:r>
          </w:p>
        </w:tc>
        <w:tc>
          <w:tcPr>
            <w:tcW w:w="4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802152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49(张)</w:t>
            </w:r>
          </w:p>
        </w:tc>
        <w:tc>
          <w:tcPr>
            <w:tcW w:w="78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AC6C4F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F93C76C">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9,800.00</w:t>
            </w:r>
          </w:p>
        </w:tc>
        <w:tc>
          <w:tcPr>
            <w:tcW w:w="52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FE6D88A">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62FCD8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4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A6B30A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3-20</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55CD88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交换设备</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F2EFAC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千兆网络交换机 （接入）</w:t>
            </w:r>
          </w:p>
        </w:tc>
        <w:tc>
          <w:tcPr>
            <w:tcW w:w="4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F007B7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3(台)</w:t>
            </w:r>
          </w:p>
        </w:tc>
        <w:tc>
          <w:tcPr>
            <w:tcW w:w="78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0C88F2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F4F811C">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2,250.00</w:t>
            </w:r>
          </w:p>
        </w:tc>
        <w:tc>
          <w:tcPr>
            <w:tcW w:w="52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DD0B2B7">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0EF618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4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03B4AF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3-21</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98A7C2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机柜</w:t>
            </w:r>
          </w:p>
        </w:tc>
        <w:tc>
          <w:tcPr>
            <w:tcW w:w="110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E9DF35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教室机柜</w:t>
            </w:r>
          </w:p>
        </w:tc>
        <w:tc>
          <w:tcPr>
            <w:tcW w:w="4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6541A8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1(个)</w:t>
            </w:r>
          </w:p>
        </w:tc>
        <w:tc>
          <w:tcPr>
            <w:tcW w:w="78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62D982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C5816B3">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1,200.00</w:t>
            </w:r>
          </w:p>
        </w:tc>
        <w:tc>
          <w:tcPr>
            <w:tcW w:w="52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D9B7D9E">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bl>
    <w:p w14:paraId="7A597F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本采购包不接受联合体投标</w:t>
      </w:r>
    </w:p>
    <w:p w14:paraId="024519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合同履行期限：合同签订后30日内完成供货、安装调试和验收并交付采购人使用。</w:t>
      </w:r>
    </w:p>
    <w:p w14:paraId="7F74E6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采购包4(本科实验教学条件建设（材化）):</w:t>
      </w:r>
    </w:p>
    <w:p w14:paraId="33FC4E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采购包预算金额：742,300.00元</w:t>
      </w:r>
    </w:p>
    <w:tbl>
      <w:tblPr>
        <w:tblW w:w="4998"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82"/>
        <w:gridCol w:w="2403"/>
        <w:gridCol w:w="2403"/>
        <w:gridCol w:w="1024"/>
        <w:gridCol w:w="1762"/>
        <w:gridCol w:w="1461"/>
        <w:gridCol w:w="1173"/>
      </w:tblGrid>
      <w:tr w14:paraId="082CE1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728" w:hRule="atLeast"/>
          <w:tblHeader/>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7C4A0E3">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品目号</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5524679">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品目名称</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59B5AFE">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采购标的</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4D11785">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数量（单位）</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E9A59CF">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技术规格、参数及要求</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A0F50D2">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品目预算(元)</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54833AA">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最高限价(元)</w:t>
            </w:r>
          </w:p>
        </w:tc>
      </w:tr>
      <w:tr w14:paraId="211AE6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7B9F0F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4-1</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250C18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90E742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光化学反应仪</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98133D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1F50D3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450F2C2">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96,000.00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ECABB32">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1DDFF6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38832B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4-2</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4FD2AA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7E8FB3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数字阿贝折射仪</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6E6099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6(台)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6E2725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C670227">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90,000.00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0D19C5B">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4978111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B7AFDA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4-3</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CC3DFD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99DCB8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数字电位差综合测试仪</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FCBFC0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7(台)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0BAB0F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882FF13">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42,000.00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238F953">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1B5615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75C7E6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4-4</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1906FF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314D6E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电子分析天平</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C46544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8(台)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D5B6E7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9EC0529">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120,000.00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EA7D778">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69617D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393FA1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4-5</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54321D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5FBAB9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数码体视显微镜</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98A572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EB80D2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AE1A49B">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30,000.00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69A2ACF">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764A89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31E6D3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4-6</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692E3A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D4043B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超声波清洗器</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E40408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347C57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EB4A1BF">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5,000.00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461B23D">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217768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C8CAB1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4-7</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149A8A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803DC3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数显定时调速剪切乳化机</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9D96E8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12EE32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1C1624B">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8,000.00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6DF2983">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3DC6C5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49D777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4-8</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BD760F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C98AAC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LCD数控加热型磁力搅拌器</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2BF7B3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10(台)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C28BDC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E5F62DC">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28,000.00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DF79506">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270E04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5B6C20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4-9</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B62BD2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0C2AF9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电热恒温干燥培养箱</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2D32EC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7B9E93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0A410DA">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24,000.00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5CB9141">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18855A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F2167E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4-10</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51B6CD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D59E57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紫外可见分光光度计</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816125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8(台)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0C414A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5EE2662">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80,000.00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9AE2F0A">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0097E65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CA4456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4-11</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9E4609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6879A5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不锈钢水槽</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258F98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5DB3F2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3CF18A1">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10,500.00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8931871">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129277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B3E98D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4-12</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5586C0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48FBB6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双螺杆挤出机</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F929B6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BE261C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058B64B">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140,000.00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21FE956">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2089E8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087E96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4-13</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360798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7D01A0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模具</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D10978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1(套)</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0D71CA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1B74CAA">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30,000.00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118CEE2">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3D198B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CC8F41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4-14</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2A1F3D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37D1D8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高速台式离心机</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D34291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7694CD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28397FC">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1E1E678">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0D1949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085D16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4-15</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7F6F4F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5C7961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电热鼓风干燥箱</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D6F1F1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D4D2F4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E4F9895">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5,000.00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3CB30D8">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39C7AC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A606C5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4-16</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2BE6AF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3FF00A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垂直电泳槽</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5A488A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AFA10E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0E58BB5">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6,600.00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A798667">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25A358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B628EC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4-17</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E6016C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C6BC3B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水平电泳槽</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C63556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A0E175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9E495D1">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7,200.00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9136C87">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bl>
    <w:p w14:paraId="4D6C43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本采购包不接受联合体投标</w:t>
      </w:r>
    </w:p>
    <w:p w14:paraId="7853C66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合同履行期限：合同签订后30日内完成供货、安装调试和验收并交付采购人使用。</w:t>
      </w:r>
    </w:p>
    <w:p w14:paraId="3F3E57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采购包5(本科实验教学条件建设(工程1)):</w:t>
      </w:r>
    </w:p>
    <w:p w14:paraId="7BC6E20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采购包预算金额：359,610.00元</w:t>
      </w:r>
    </w:p>
    <w:tbl>
      <w:tblPr>
        <w:tblW w:w="4998"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82"/>
        <w:gridCol w:w="2403"/>
        <w:gridCol w:w="2403"/>
        <w:gridCol w:w="1024"/>
        <w:gridCol w:w="1762"/>
        <w:gridCol w:w="1461"/>
        <w:gridCol w:w="1173"/>
      </w:tblGrid>
      <w:tr w14:paraId="4BF9DD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728" w:hRule="atLeast"/>
          <w:tblHeader/>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488F0BC">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品目号</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EBD3BA6">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品目名称</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029E7E0">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采购标的</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0A5F827">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数量（单位）</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3B2BB4A">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技术规格、参数及要求</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6468726">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品目预算(元)</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E08AA01">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最高限价(元)</w:t>
            </w:r>
          </w:p>
        </w:tc>
      </w:tr>
      <w:tr w14:paraId="0C4F3B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FB943E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5-1</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104F41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4045C6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箱式电阻炉</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417693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6(台)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8EA761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B57CEC3">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42,000.00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594D819">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642839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A64502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5-2</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EC649B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D06CE2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金相显微镜</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F3D812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20(台)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133927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7B2E64A">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220,000.00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F6922DD">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5DD5EE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887989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5-3</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F42462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DA7A0F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拆装减速器</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2840FA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13(个)</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FDC87B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F1937AD">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56,810.00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00B5DD9">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5ED874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5B82A6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5-4</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83BEDA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067A14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测绘实验机构模型</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5A7C42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6(套)</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DF5F9D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251D05A">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40,800.00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2546223">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bl>
    <w:p w14:paraId="4A6D258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本采购包不接受联合体投标</w:t>
      </w:r>
    </w:p>
    <w:p w14:paraId="2FD59B4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合同履行期限：合同签订后30日内完成供货、安装调试和验收并交付采购人使用。</w:t>
      </w:r>
    </w:p>
    <w:p w14:paraId="2BE698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采购包6(本科实验教学条件建设(工程2)):</w:t>
      </w:r>
    </w:p>
    <w:p w14:paraId="2D858C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采购包预算金额：240,000.00元</w:t>
      </w:r>
    </w:p>
    <w:tbl>
      <w:tblPr>
        <w:tblW w:w="4998"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82"/>
        <w:gridCol w:w="2403"/>
        <w:gridCol w:w="2403"/>
        <w:gridCol w:w="1024"/>
        <w:gridCol w:w="1762"/>
        <w:gridCol w:w="1461"/>
        <w:gridCol w:w="1173"/>
      </w:tblGrid>
      <w:tr w14:paraId="277DC3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728" w:hRule="atLeast"/>
          <w:tblHeader/>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04D9CEF">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品目号</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73AA87B">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品目名称</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F4D54C1">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采购标的</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F701489">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数量（单位）</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ECCB355">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技术规格、参数及要求</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B1205C0">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品目预算(元)</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0E57D69">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最高限价(元)</w:t>
            </w:r>
          </w:p>
        </w:tc>
      </w:tr>
      <w:tr w14:paraId="7AF0F9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CCE54D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6-1</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4D14E1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9DCC08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典型传感器特性实验仪</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1191D9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12(套)</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6EDE02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FD5FD5B">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120,000.00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4B8C6D2">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365894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CF1958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6-2</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A7AED5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3922B4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新型电机及电气技术实验装置</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239D59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2(套)</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3C1951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8FB885C">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120,000.00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E0AAD5A">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bl>
    <w:p w14:paraId="71CF65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本采购包不接受联合体投标</w:t>
      </w:r>
    </w:p>
    <w:p w14:paraId="197D88B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合同履行期限：合同签订后30日内完成供货、安装调试和验收并交付采购人使用。</w:t>
      </w:r>
    </w:p>
    <w:p w14:paraId="6326EF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采购包7(本科实验教学条件建设(海洋)):</w:t>
      </w:r>
    </w:p>
    <w:p w14:paraId="763067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采购包预算金额：812,200.00元</w:t>
      </w:r>
    </w:p>
    <w:tbl>
      <w:tblPr>
        <w:tblW w:w="4998"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82"/>
        <w:gridCol w:w="2403"/>
        <w:gridCol w:w="2403"/>
        <w:gridCol w:w="1024"/>
        <w:gridCol w:w="1762"/>
        <w:gridCol w:w="1461"/>
        <w:gridCol w:w="1173"/>
      </w:tblGrid>
      <w:tr w14:paraId="28F220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728" w:hRule="atLeast"/>
          <w:tblHeader/>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517632B">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品目号</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57420C2">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品目名称</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D2AC850">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采购标的</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8EDC512">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数量（单位）</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4F4B96C">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技术规格、参数及要求</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258F567">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品目预算(元)</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2E771D9">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最高限价(元)</w:t>
            </w:r>
          </w:p>
        </w:tc>
      </w:tr>
      <w:tr w14:paraId="65C5A9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39ECB9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7-1</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5ED6EA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F65ACD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凯氏定氮仪</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EFE86A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76799A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87793A2">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37,500.00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B965B9C">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21687C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391B4A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7-2</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3C9B68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C282B5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消化炉</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BA5B6F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C57ED6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35E8CD0">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32,000.00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3E467DF">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368703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A71901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7-3</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5EAF49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E21EBA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脂肪测定仪</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2342D9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69DBF4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1B5497F">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50,000.00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9D7C2F2">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00E7B0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A76B96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7-4</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6E0C70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8A1F4E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物联显微互动教学系统</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67DCC1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1(套)</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547A67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220057C">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73,000.00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8423100">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698C25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F0FA4F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7-5</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510B81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7096FE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生物显微镜</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D0BAE0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40(台)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83252B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6993C51">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280,000.00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A0AF361">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7E009E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3064B5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7-6</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77BC8A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BB4AF9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体视显微镜</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ADBC2B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20(台)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BD09D6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DB72800">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144,000.00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0952855">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5C8D26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9BBAC3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7-7</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43A256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D8A81E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分析天平</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3567A2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919EEB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1BF0802">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18,000.00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57869E3">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6DE497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E4941F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7-8</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8508D5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76F287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离心机</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233BDA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7C1400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0E5A76B">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5,600.00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A6C1608">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013F31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BD3D37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7-9</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BBB6C9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454EC0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涡旋振荡器</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60177D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8D38BC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E619FB8">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1,600.00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084544C">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179A73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8DA098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7-10</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D31623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ED2794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电子天平</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CDF8DD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EA4A51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298EC2E">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14,000.00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6929FF4">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370F597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0F8505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7-11</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076DF9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191A40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制冰机</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F6CAB4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DA9141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434C1B1">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37DA788">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57A75B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AA7231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7-12</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DF91C1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79D7BF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紫外可见分光光度计</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B40AF2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5(台)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7D6C08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5BDAAEF">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80,000.00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0A0FFF6">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32B26E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EE6D39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7-13</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4BEC45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E9A26B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摇床</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38C238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8A18EF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CECD7CF">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8BF2CC1">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3396CC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129D94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7-14</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6D58D7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544F21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便携溶解氧</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B0F01F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8(台)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1820A2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FC2F111">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16,000.00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31C1804">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4665E4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4A54F5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7-15</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E2FC66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A60970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离子自动滴定仪</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7A89AA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8(台)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9139AA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35807A5">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32,000.00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86DD177">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4F1F4B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15CFAB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7-16</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F6E1A3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3B09F3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超净工作台</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C84D2D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E56A61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0E50ACA">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8,500.00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CA1F12C">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bl>
    <w:p w14:paraId="4A95B7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本采购包不接受联合体投标</w:t>
      </w:r>
    </w:p>
    <w:p w14:paraId="4B170F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合同履行期限：合同签订后30日内完成供货、安装调试和验收并交付采购人使用。</w:t>
      </w:r>
    </w:p>
    <w:p w14:paraId="468B727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采购包8(本科实验教学条件建设（基础）):</w:t>
      </w:r>
    </w:p>
    <w:p w14:paraId="2404641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采购包预算金额：679,000.00元</w:t>
      </w:r>
    </w:p>
    <w:tbl>
      <w:tblPr>
        <w:tblW w:w="4998"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82"/>
        <w:gridCol w:w="2403"/>
        <w:gridCol w:w="2403"/>
        <w:gridCol w:w="1024"/>
        <w:gridCol w:w="1762"/>
        <w:gridCol w:w="1461"/>
        <w:gridCol w:w="1173"/>
      </w:tblGrid>
      <w:tr w14:paraId="72D646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728" w:hRule="atLeast"/>
          <w:tblHeader/>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46C32EE">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品目号</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5C167A4">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品目名称</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63B844F">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采购标的</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2DC3366">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数量（单位）</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A5DB777">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技术规格、参数及要求</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8AFD10A">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品目预算(元)</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73416B8">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最高限价(元)</w:t>
            </w:r>
          </w:p>
        </w:tc>
      </w:tr>
      <w:tr w14:paraId="041E73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CB5F26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8-1</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F9B4C1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BCA1F7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数码生物显微镜</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AE8B0A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1E4E98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F478BA2">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312,900.00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CFC1C80">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4DC903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A3F207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8-2</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AA0BAA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8216C7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数码摄像及互动教学系统</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757BF6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1(套)</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4947C4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F199B93">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15,000.00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F890083">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43ADC2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5AC33B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8-3</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B2FA81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1BC1FB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无线中继器</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FF1F73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1(个)</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0D40C3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713A7E8">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1,100.00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8A553D3">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2355C8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485FD3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8-4</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34CAA6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6AF2F7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解剖镜</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3AF92B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36(台)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A248BC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A854A8F">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180,000.00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6FBADB8">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6AC380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6096C5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8-5</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07621F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7658A3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冷冻离心机</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5CC5CB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0EF7B7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BE09291">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75,000.00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99A3FFB">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047B995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8F75B4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8-6</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E52297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43FF3A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PCR仪</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43FE16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75709F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41EA06B">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65,000.00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B40E0FC">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3848C4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BF6E71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8-7</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C019B0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189BDA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组织研磨机</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224E91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B8CF57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F4C8EC6">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30,000.00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0ECF39A">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bl>
    <w:p w14:paraId="00C7A6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本采购包不接受联合体投标</w:t>
      </w:r>
    </w:p>
    <w:p w14:paraId="70AE5F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合同履行期限：合同签订后30日内完成供货、安装调试和验收并交付采购人使用。</w:t>
      </w:r>
    </w:p>
    <w:p w14:paraId="42C579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采购包9(本科实验教学条件建设（食品）):</w:t>
      </w:r>
    </w:p>
    <w:p w14:paraId="1FFEA8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采购包预算金额：836,000.00元</w:t>
      </w:r>
    </w:p>
    <w:tbl>
      <w:tblPr>
        <w:tblW w:w="4998"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82"/>
        <w:gridCol w:w="2403"/>
        <w:gridCol w:w="2403"/>
        <w:gridCol w:w="1024"/>
        <w:gridCol w:w="1762"/>
        <w:gridCol w:w="1461"/>
        <w:gridCol w:w="1173"/>
      </w:tblGrid>
      <w:tr w14:paraId="144780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728" w:hRule="atLeast"/>
          <w:tblHeader/>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8CEB421">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品目号</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E22FF19">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品目名称</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3FA169E">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采购标的</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1A1D8B0">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数量（单位）</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11D8424">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技术规格、参数及要求</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8C22FFF">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品目预算(元)</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9D40014">
            <w:pPr>
              <w:keepNext w:val="0"/>
              <w:keepLines w:val="0"/>
              <w:widowControl/>
              <w:suppressLineNumbers w:val="0"/>
              <w:wordWrap w:val="0"/>
              <w:spacing w:before="0" w:beforeAutospacing="0" w:after="0" w:afterAutospacing="0" w:line="360" w:lineRule="atLeast"/>
              <w:ind w:left="0" w:right="0"/>
              <w:jc w:val="center"/>
              <w:rPr>
                <w:b/>
                <w:bCs/>
                <w:i w:val="0"/>
                <w:iCs w:val="0"/>
                <w:sz w:val="24"/>
                <w:szCs w:val="24"/>
              </w:rPr>
            </w:pPr>
            <w:r>
              <w:rPr>
                <w:rFonts w:ascii="宋体" w:hAnsi="宋体" w:eastAsia="宋体" w:cs="宋体"/>
                <w:b/>
                <w:bCs/>
                <w:i w:val="0"/>
                <w:iCs w:val="0"/>
                <w:kern w:val="0"/>
                <w:sz w:val="24"/>
                <w:szCs w:val="24"/>
                <w:bdr w:val="none" w:color="auto" w:sz="0" w:space="0"/>
                <w:lang w:val="en-US" w:eastAsia="zh-CN" w:bidi="ar"/>
              </w:rPr>
              <w:t>最高限价(元)</w:t>
            </w:r>
          </w:p>
        </w:tc>
      </w:tr>
      <w:tr w14:paraId="12ED58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B13569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9-1</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AF163E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78F88C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纸张撕裂度测定仪</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0FEE91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4E83AC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39D5B90">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B5D1641">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414557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77354D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9-2</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B62559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FC2D38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纸张耐折度测定仪</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1DC2D8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42156E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FE2E190">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13,000.00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CB7AE49">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58E3C8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C238B4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9-3</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7B19BC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2EC3A3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恒温恒湿培养箱</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3521C6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B3CCB4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FE4E1C6">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0A0ABDC">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434451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1AAD55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9-4</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51F0E5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986202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PCR梯度基因扩增仪</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94B8B4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E8FFAA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1039EA0">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80,000.00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146BAD2">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350F03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0BB178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9-5</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F73559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068E08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通风柜1</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A59A60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1(套)</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FDEB75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98FD40B">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45FE763">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098EFE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D02291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9-6</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80F14E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913D0F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紫外/可见分光光度计</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BF24C9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57C266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76898E3">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16,000.00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9AE04E7">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1E6147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8D71C3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9-7</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E5F376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26EC6C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发酵罐</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884BA7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8C91D4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BB0C775">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80,000.00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1E1914B">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064933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48ABB4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9-8</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3E3C4E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42C5FC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生化培养箱1</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52D6D1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C17B76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B921ECA">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7,500.00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A61E6BA">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761E32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999DF4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9-9</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7F1B2A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41D9BA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电子分析天平</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BB0EAB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C41684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A43B68E">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8,000.00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FCD97E8">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169A91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92EF6A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9-10</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E9F63A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4B74D1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洁净工作台</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384DD3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88ABDA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C465683">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32,000.00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D5F97BF">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52C4F1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4DF4AF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9-11</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076955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45A0B7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恒温水浴锅</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73F2D3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5(台)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EC0E03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4A51D32">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15,000.00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00BF59E">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1419AC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FE1DFA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9-12</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E048BC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35FD53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果冻凝胶强度测定仪</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150C9E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DB77B9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4925090">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CD86580">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4C89AA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591595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9-13</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C28540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8864F7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通风柜2</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E04539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2(套)</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C3340F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D81AE87">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CA57F06">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477EBE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B272B5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9-14</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51253A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02685A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冰箱1</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911D5B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0DB3CC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0EB1DA8">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4DDB7DF">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6EEEDE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83F09C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9-15</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0B9026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E71A13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生物显微镜</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75E958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35(台)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A2AD3F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3EF4805">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227,500.00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A299CCB">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6149DE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6EA29B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9-16</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0D79BA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679178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高压灭菌器1</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9F70C4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27F1B3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40804B7">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36,000.00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57436F7">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644BCA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6C2D5E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9-17</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6A0CD2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231C78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高压灭菌器2</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22741E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7F1182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C4CFEDD">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6,000.00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8451B8B">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3A41AB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1E03B2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9-18</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F6137D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B0290D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生化培养箱2</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7C3F9B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762902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F04DE00">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22,500.00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E28257C">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24C892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6A082B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9-19</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806048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B29E66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电子天平1</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7D6140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2(台)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39E12C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564C698">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13,000.00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78E7691">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245DA7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35AE0E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9-20</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9F4B87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C78417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消化炉</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B03F3C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3(台)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A1F3F1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4E3C7D5">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15,000.00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EDE5ABC">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25F733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A0993A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9-21</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3C8A29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9FF67E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低速离心机</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525FCF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A9A434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7BC8076">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6,500.00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B9E8051">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05D2DA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2A1367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9-22</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40FAAF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8ECDB6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磁力搅拌水浴锅</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451773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71385A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7C15686">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5,000.00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05EA6BD">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6939EE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8142E7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9-23</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9C0203C">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45D196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安全控温烘箱</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0349C2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0072CE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F7DF9F8">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7,000.00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74A5097">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19AA1B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A01084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9-24</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C7093F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57D9F43">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万分之一分析天平</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1003B7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B87EEB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7781159">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6,000.00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83BA0DA">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3C6403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3444AC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9-25</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B975B5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59B52C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洗涤池</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E4D3B0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5(套)</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CA9C42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66D0373">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50,000.00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13A1555">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2E8C1E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C5C6E2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9-26</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DE683F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2832F0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红外线快速水分测定仪</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C4D3E5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E73764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26D070A">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5DFF49F">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13D752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86A37E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9-27</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3A8AB7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C769354">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电动封罐机</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5F6E99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DC2B74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C341A38">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A180EF3">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4557D5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2177F9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9-28</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6DC1EB1">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BB2CE5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罐头真空检测仪</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482034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4(台)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7F57A8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C564764">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07B7F05">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4D9FAD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4BF2F9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9-29</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CD8AFC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749F1E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电子天平2</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31629A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6(台)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4A4195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3EB50A8">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9,000.00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8333844">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50B91C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57741A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9-30</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157F32F">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84A2E35">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空气压缩机</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5711BF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75B755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01DC42F">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5,000.00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8D1CE6C">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5752EC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EE044B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9-31</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007F1C2">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18101CB">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水分活度仪</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C8A6C1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19C4A1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7C58C7C">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10,000.00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D725019">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3F6B4E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3BE27C6">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9-32</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A95C12D">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BE23AC7">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冰箱2</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0DC27F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5(台)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904A1D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5FC8146">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21,000.00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F46B303">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r w14:paraId="7CE9D4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5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874F318">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9-33</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AD3A009">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其他试验仪器及装置</w:t>
            </w:r>
          </w:p>
        </w:tc>
        <w:tc>
          <w:tcPr>
            <w:tcW w:w="109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E289770">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实验室用冷藏箱</w:t>
            </w:r>
          </w:p>
        </w:tc>
        <w:tc>
          <w:tcPr>
            <w:tcW w:w="46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C5C1BBA">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1(台)</w:t>
            </w:r>
          </w:p>
        </w:tc>
        <w:tc>
          <w:tcPr>
            <w:tcW w:w="8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881C7BE">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AF5C60F">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15,000.00</w:t>
            </w:r>
          </w:p>
        </w:tc>
        <w:tc>
          <w:tcPr>
            <w:tcW w:w="53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9EE7A49">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bl>
    <w:p w14:paraId="0307F1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本采购包不接受联合体投标</w:t>
      </w:r>
    </w:p>
    <w:p w14:paraId="2E549AE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合同履行期限：合同签订后30日内完成供货、安装调试和验收并交付采购人使用。</w:t>
      </w:r>
    </w:p>
    <w:p w14:paraId="2C38B63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750" w:lineRule="atLeast"/>
        <w:ind w:left="0" w:right="0" w:firstLine="0"/>
        <w:jc w:val="left"/>
        <w:rPr>
          <w:rFonts w:hint="eastAsia" w:ascii="宋体" w:hAnsi="宋体" w:eastAsia="宋体" w:cs="宋体"/>
          <w:b w:val="0"/>
          <w:bCs w:val="0"/>
          <w:i w:val="0"/>
          <w:iCs w:val="0"/>
          <w:caps w:val="0"/>
          <w:color w:val="222222"/>
          <w:spacing w:val="0"/>
          <w:sz w:val="24"/>
          <w:szCs w:val="24"/>
        </w:rPr>
      </w:pPr>
      <w:r>
        <w:rPr>
          <w:rStyle w:val="9"/>
          <w:rFonts w:hint="eastAsia" w:ascii="宋体" w:hAnsi="宋体" w:eastAsia="宋体" w:cs="宋体"/>
          <w:b/>
          <w:bCs/>
          <w:i w:val="0"/>
          <w:iCs w:val="0"/>
          <w:caps w:val="0"/>
          <w:color w:val="222222"/>
          <w:spacing w:val="0"/>
          <w:sz w:val="24"/>
          <w:szCs w:val="24"/>
          <w:bdr w:val="none" w:color="auto" w:sz="0" w:space="0"/>
          <w:shd w:val="clear" w:fill="FFFFFF"/>
        </w:rPr>
        <w:t>二、申请人的资格要求：</w:t>
      </w:r>
    </w:p>
    <w:p w14:paraId="077233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1.投标供应商应具备《中华人民共和国政府采购法》第二十二条规定的条件，提供下列材料：</w:t>
      </w:r>
    </w:p>
    <w:p w14:paraId="48198B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1）具有独立承担民事责任的能力：在中华人民共和国境内注册的法人或其他组织或自然人， 投标（响应）时提交有效的营业执照（或事业法人登记证或身份证等相关证明）副本复印件。分支机构投标的，须提供总公司和分公司营业执照副本复印件，总公司出具给分支机构的授权书。</w:t>
      </w:r>
    </w:p>
    <w:p w14:paraId="6C0CED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2）有依法缴纳税收和社会保障资金的良好记录：提供投标截止之日前6个月内任意1个月依法缴纳税收和社会保障资金相关证明材料；如依法免税和依法不需要缴纳社会保障资金，则须提供相应文件证明其依法免税和不需要缴纳社会保障资金。</w:t>
      </w:r>
    </w:p>
    <w:p w14:paraId="74C64A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3）具有良好的商业信誉和健全的财务会计制度：投标人提供2024年或2025年的年度财务状况报告复印件；或银行出具的资信证明材料复印件。</w:t>
      </w:r>
    </w:p>
    <w:p w14:paraId="34A53B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4）履行合同所必需的设备和专业技术能力：提供具备履行合同所必须的设备和专业技术能力证明资料或声明函，格式自拟。</w:t>
      </w:r>
    </w:p>
    <w:p w14:paraId="4686C70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5）参加采购活动前3年内，在经营活动中没有重大违法记录：参照投标函相关承诺格式内容。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1ED87D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2.落实政府采购政策需满足的资格要求：</w:t>
      </w:r>
    </w:p>
    <w:p w14:paraId="3B73CC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采购包1(本科实验教学条件建设（水利）)落实政府采购政策需满足的资格要求如下:</w:t>
      </w:r>
    </w:p>
    <w:p w14:paraId="4260B5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480" w:right="0" w:firstLine="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本包组不专门面向中小企业采购。</w:t>
      </w:r>
    </w:p>
    <w:p w14:paraId="797EE2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采购包2(本科实验教学条件建设（动科）)落实政府采购政策需满足的资格要求如下:</w:t>
      </w:r>
    </w:p>
    <w:p w14:paraId="13A686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480" w:right="0" w:firstLine="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本包组不专门面向中小企业采购。</w:t>
      </w:r>
    </w:p>
    <w:p w14:paraId="56F6E9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采购包3(本科实验教学条件建设（外国语）)落实政府采购政策需满足的资格要求如下:</w:t>
      </w:r>
    </w:p>
    <w:p w14:paraId="74135EC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480" w:right="0" w:firstLine="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本包组不专门面向中小企业采购。</w:t>
      </w:r>
    </w:p>
    <w:p w14:paraId="5E2000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采购包4(本科实验教学条件建设（材化）)落实政府采购政策需满足的资格要求如下:</w:t>
      </w:r>
    </w:p>
    <w:p w14:paraId="1E4133F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480" w:right="0" w:firstLine="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本包组专门面向中小企业采购，全部货物的制造商应为中小企业，须提供《中小企业声明函》（货物）。</w:t>
      </w:r>
    </w:p>
    <w:p w14:paraId="12E5039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采购包5(本科实验教学条件建设(工程1))落实政府采购政策需满足的资格要求如下:</w:t>
      </w:r>
    </w:p>
    <w:p w14:paraId="7A2F8A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480" w:right="0" w:firstLine="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本包组专门面向中小企业采购，全部货物的制造商应为中小企业，须提供《中小企业声明函》（货物）。</w:t>
      </w:r>
    </w:p>
    <w:p w14:paraId="209E33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采购包6(本科实验教学条件建设(工程2))落实政府采购政策需满足的资格要求如下:</w:t>
      </w:r>
    </w:p>
    <w:p w14:paraId="2632D0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480" w:right="0" w:firstLine="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本包组专门面向中小企业采购，全部货物的制造商应为中小企业，须提供《中小企业声明函》（货物）。</w:t>
      </w:r>
    </w:p>
    <w:p w14:paraId="446399E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采购包7(本科实验教学条件建设(海洋))落实政府采购政策需满足的资格要求如下:</w:t>
      </w:r>
    </w:p>
    <w:p w14:paraId="732218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480" w:right="0" w:firstLine="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本包组专门面向中小企业采购，全部货物的制造商应为中小企业，须提供《中小企业声明函》（货物）。</w:t>
      </w:r>
    </w:p>
    <w:p w14:paraId="633E86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采购包8(本科实验教学条件建设（基础）)落实政府采购政策需满足的资格要求如下:</w:t>
      </w:r>
    </w:p>
    <w:p w14:paraId="3C37E7E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480" w:right="0" w:firstLine="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本包组专门面向中小企业采购，全部货物的制造商应为中小企业，须提供《中小企业声明函》（货物）。</w:t>
      </w:r>
    </w:p>
    <w:p w14:paraId="6F8524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采购包9(本科实验教学条件建设（食品）)落实政府采购政策需满足的资格要求如下:</w:t>
      </w:r>
    </w:p>
    <w:p w14:paraId="094761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480" w:right="0" w:firstLine="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本包组不专门面向中小企业采购。</w:t>
      </w:r>
    </w:p>
    <w:p w14:paraId="2809742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3.本项目的特定资格要求：</w:t>
      </w:r>
    </w:p>
    <w:p w14:paraId="1BDC17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采购包1(本科实验教学条件建设（水利）)特定资格要求如下:</w:t>
      </w:r>
    </w:p>
    <w:p w14:paraId="747BC3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(1)投标人未被列入“信用中国”网站(www.creditchina.gov.cn) 以下情形之一：“①失信被执行人，②重大税收违法失信主体，③政府采购严重违法失信行为记录名单”； 同时，在中国政府采购网(www.ccgp.gov.cn)“政府采购严重违法失信行为记录名单”中查询没有处于禁止参加政府采购活动的记录名单。如分公司投标，需查询分公司及其总公司的信用情况。（以采购代理机构于评审当天在“信用中国”网站（www.creditchina.gov.cn）及中国政府采购网（http://www.ccgp.gov.cn/）查询结果为准，如相关失信记录已失效，投标人需提供相关证明资料）。</w:t>
      </w:r>
    </w:p>
    <w:p w14:paraId="3695483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(2)单位负责人为同一人或者存在直接控股、 管理关系的不同供应商，不得同时参加本采购项目（或采购包） 投标（响应）。 为本项目提供整体设计、 规范编制或者项目管理、 监理、 检测等服务的供应商， 不得再参与本项目投标（响应）。 投标函相关承诺要求内容。</w:t>
      </w:r>
    </w:p>
    <w:p w14:paraId="62B707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采购包2(本科实验教学条件建设（动科）)特定资格要求如下:</w:t>
      </w:r>
    </w:p>
    <w:p w14:paraId="1ED097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(1)投标人未被列入“信用中国”网站(www.creditchina.gov.cn) 以下情形之一：“①失信被执行人，②重大税收违法失信主体，③政府采购严重违法失信行为记录名单”； 同时，在中国政府采购网(www.ccgp.gov.cn)“政府采购严重违法失信行为记录名单”中查询没有处于禁止参加政府采购活动的记录名单。如分公司投标，需查询分公司及其总公司的信用情况。（以采购代理机构于评审当天在“信用中国”网站（www.creditchina.gov.cn）及中国政府采购网（http://www.ccgp.gov.cn/）查询结果为准，如相关失信记录已失效，投标人需提供相关证明资料）。</w:t>
      </w:r>
    </w:p>
    <w:p w14:paraId="21B7B9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(2)单位负责人为同一人或者存在直接控股、 管理关系的不同供应商，不得同时参加本采购项目（或采购包） 投标（响应）。 为本项目提供整体设计、 规范编制或者项目管理、 监理、 检测等服务的供应商， 不得再参与本项目投标（响应）。 投标函相关承诺要求内容。</w:t>
      </w:r>
    </w:p>
    <w:p w14:paraId="6D29D97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采购包3(本科实验教学条件建设（外国语）)特定资格要求如下:</w:t>
      </w:r>
    </w:p>
    <w:p w14:paraId="0186286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(1)投标人未被列入“信用中国”网站(www.creditchina.gov.cn) 以下情形之一：“①失信被执行人，②重大税收违法失信主体，③政府采购严重违法失信行为记录名单”； 同时，在中国政府采购网(www.ccgp.gov.cn)“政府采购严重违法失信行为记录名单”中查询没有处于禁止参加政府采购活动的记录名单。如分公司投标，需查询分公司及其总公司的信用情况。（以采购代理机构于评审当天在“信用中国”网站（www.creditchina.gov.cn）及中国政府采购网（http://www.ccgp.gov.cn/）查询结果为准，如相关失信记录已失效，投标人需提供相关证明资料）。</w:t>
      </w:r>
    </w:p>
    <w:p w14:paraId="0CB1E76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(2)单位负责人为同一人或者存在直接控股、 管理关系的不同供应商，不得同时参加本采购项目（或采购包） 投标（响应）。 为本项目提供整体设计、 规范编制或者项目管理、 监理、 检测等服务的供应商， 不得再参与本项目投标（响应）。 投标函相关承诺要求内容。</w:t>
      </w:r>
    </w:p>
    <w:p w14:paraId="507952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采购包4(本科实验教学条件建设（材化）)特定资格要求如下:</w:t>
      </w:r>
    </w:p>
    <w:p w14:paraId="13B260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(1)投标人未被列入“信用中国”网站(www.creditchina.gov.cn) 以下情形之一：“①失信被执行人，②重大税收违法失信主体，③政府采购严重违法失信行为记录名单”； 同时，在中国政府采购网(www.ccgp.gov.cn)“政府采购严重违法失信行为记录名单”中查询没有处于禁止参加政府采购活动的记录名单。如分公司投标，需查询分公司及其总公司的信用情况。（以采购代理机构于评审当天在“信用中国”网站（www.creditchina.gov.cn）及中国政府采购网（http://www.ccgp.gov.cn/）查询结果为准，如相关失信记录已失效，投标人需提供相关证明资料）。</w:t>
      </w:r>
    </w:p>
    <w:p w14:paraId="12484AF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(2)单位负责人为同一人或者存在直接控股、 管理关系的不同供应商，不得同时参加本采购项目（或采购包） 投标（响应）。 为本项目提供整体设计、 规范编制或者项目管理、 监理、 检测等服务的供应商， 不得再参与本项目投标（响应）。 投标函相关承诺要求内容。</w:t>
      </w:r>
    </w:p>
    <w:p w14:paraId="11B1F6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采购包5(本科实验教学条件建设(工程1))特定资格要求如下:</w:t>
      </w:r>
    </w:p>
    <w:p w14:paraId="65AB9A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(1)投标人未被列入“信用中国”网站(www.creditchina.gov.cn) 以下情形之一：“①失信被执行人，②重大税收违法失信主体，③政府采购严重违法失信行为记录名单”； 同时，在中国政府采购网(www.ccgp.gov.cn)“政府采购严重违法失信行为记录名单”中查询没有处于禁止参加政府采购活动的记录名单。如分公司投标，需查询分公司及其总公司的信用情况。（以采购代理机构于评审当天在“信用中国”网站（www.creditchina.gov.cn）及中国政府采购网（http://www.ccgp.gov.cn/）查询结果为准，如相关失信记录已失效，投标人需提供相关证明资料）。</w:t>
      </w:r>
    </w:p>
    <w:p w14:paraId="78B8E1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(2)单位负责人为同一人或者存在直接控股、 管理关系的不同供应商，不得同时参加本采购项目（或采购包） 投标（响应）。 为本项目提供整体设计、 规范编制或者项目管理、 监理、 检测等服务的供应商， 不得再参与本项目投标（响应）。 投标函相关承诺要求内容。</w:t>
      </w:r>
    </w:p>
    <w:p w14:paraId="3689EC2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采购包6(本科实验教学条件建设(工程2))特定资格要求如下:</w:t>
      </w:r>
    </w:p>
    <w:p w14:paraId="6EF236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(1)投标人未被列入“信用中国”网站(www.creditchina.gov.cn) 以下情形之一：“①失信被执行人，②重大税收违法失信主体，③政府采购严重违法失信行为记录名单”； 同时，在中国政府采购网(www.ccgp.gov.cn)“政府采购严重违法失信行为记录名单”中查询没有处于禁止参加政府采购活动的记录名单。如分公司投标，需查询分公司及其总公司的信用情况。（以采购代理机构于评审当天在“信用中国”网站（www.creditchina.gov.cn）及中国政府采购网（http://www.ccgp.gov.cn/）查询结果为准，如相关失信记录已失效，投标人需提供相关证明资料）。</w:t>
      </w:r>
    </w:p>
    <w:p w14:paraId="1BB44A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(2)单位负责人为同一人或者存在直接控股、 管理关系的不同供应商，不得同时参加本采购项目（或采购包） 投标（响应）。 为本项目提供整体设计、 规范编制或者项目管理、 监理、 检测等服务的供应商， 不得再参与本项目投标（响应）。 投标函相关承诺要求内容。</w:t>
      </w:r>
    </w:p>
    <w:p w14:paraId="53D069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采购包7(本科实验教学条件建设(海洋))特定资格要求如下:</w:t>
      </w:r>
    </w:p>
    <w:p w14:paraId="2BA4E6B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(1)投标人未被列入“信用中国”网站(www.creditchina.gov.cn) 以下情形之一：“①失信被执行人，②重大税收违法失信主体，③政府采购严重违法失信行为记录名单”； 同时，在中国政府采购网(www.ccgp.gov.cn)“政府采购严重违法失信行为记录名单”中查询没有处于禁止参加政府采购活动的记录名单。如分公司投标，需查询分公司及其总公司的信用情况。（以采购代理机构于评审当天在“信用中国”网站（www.creditchina.gov.cn）及中国政府采购网（http://www.ccgp.gov.cn/）查询结果为准，如相关失信记录已失效，投标人需提供相关证明资料）。</w:t>
      </w:r>
    </w:p>
    <w:p w14:paraId="2430774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(2)单位负责人为同一人或者存在直接控股、 管理关系的不同供应商，不得同时参加本采购项目（或采购包） 投标（响应）。 为本项目提供整体设计、 规范编制或者项目管理、 监理、 检测等服务的供应商， 不得再参与本项目投标（响应）。 投标函相关承诺要求内容。</w:t>
      </w:r>
    </w:p>
    <w:p w14:paraId="3D4850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采购包8(本科实验教学条件建设（基础）)特定资格要求如下:</w:t>
      </w:r>
    </w:p>
    <w:p w14:paraId="2C8DC31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(1)投标人未被列入“信用中国”网站(www.creditchina.gov.cn) 以下情形之一：“①失信被执行人，②重大税收违法失信主体，③政府采购严重违法失信行为记录名单”； 同时，在中国政府采购网(www.ccgp.gov.cn)“政府采购严重违法失信行为记录名单”中查询没有处于禁止参加政府采购活动的记录名单。如分公司投标，需查询分公司及其总公司的信用情况。（以采购代理机构于评审当天在“信用中国”网站（www.creditchina.gov.cn）及中国政府采购网（http://www.ccgp.gov.cn/）查询结果为准，如相关失信记录已失效，投标人需提供相关证明资料）。</w:t>
      </w:r>
    </w:p>
    <w:p w14:paraId="195449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(2)单位负责人为同一人或者存在直接控股、 管理关系的不同供应商，不得同时参加本采购项目（或采购包） 投标（响应）。 为本项目提供整体设计、 规范编制或者项目管理、 监理、 检测等服务的供应商， 不得再参与本项目投标（响应）。 投标函相关承诺要求内容。</w:t>
      </w:r>
    </w:p>
    <w:p w14:paraId="37F3675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采购包9(本科实验教学条件建设（食品）)特定资格要求如下:</w:t>
      </w:r>
    </w:p>
    <w:p w14:paraId="61E8B86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(1)投标人未被列入“信用中国”网站(www.creditchina.gov.cn) 以下情形之一：“①失信被执行人，②重大税收违法失信主体，③政府采购严重违法失信行为记录名单”； 同时，在中国政府采购网(www.ccgp.gov.cn)“政府采购严重违法失信行为记录名单”中查询没有处于禁止参加政府采购活动的记录名单。如分公司投标，需查询分公司及其总公司的信用情况。（以采购代理机构于评审当天在“信用中国”网站（www.creditchina.gov.cn）及中国政府采购网（http://www.ccgp.gov.cn/）查询结果为准，如相关失信记录已失效，投标人需提供相关证明资料）。</w:t>
      </w:r>
    </w:p>
    <w:p w14:paraId="17398B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(2)单位负责人为同一人或者存在直接控股、 管理关系的不同供应商，不得同时参加本采购项目（或采购包） 投标（响应）。 为本项目提供整体设计、 规范编制或者项目管理、 监理、 检测等服务的供应商， 不得再参与本项目投标（响应）。 投标函相关承诺要求内容。</w:t>
      </w:r>
    </w:p>
    <w:p w14:paraId="5E16057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750" w:lineRule="atLeast"/>
        <w:ind w:left="0" w:right="0" w:firstLine="0"/>
        <w:jc w:val="left"/>
        <w:rPr>
          <w:rFonts w:hint="eastAsia" w:ascii="宋体" w:hAnsi="宋体" w:eastAsia="宋体" w:cs="宋体"/>
          <w:b w:val="0"/>
          <w:bCs w:val="0"/>
          <w:i w:val="0"/>
          <w:iCs w:val="0"/>
          <w:caps w:val="0"/>
          <w:color w:val="222222"/>
          <w:spacing w:val="0"/>
          <w:sz w:val="24"/>
          <w:szCs w:val="24"/>
        </w:rPr>
      </w:pPr>
      <w:r>
        <w:rPr>
          <w:rStyle w:val="9"/>
          <w:rFonts w:hint="eastAsia" w:ascii="宋体" w:hAnsi="宋体" w:eastAsia="宋体" w:cs="宋体"/>
          <w:b/>
          <w:bCs/>
          <w:i w:val="0"/>
          <w:iCs w:val="0"/>
          <w:caps w:val="0"/>
          <w:color w:val="222222"/>
          <w:spacing w:val="0"/>
          <w:sz w:val="24"/>
          <w:szCs w:val="24"/>
          <w:bdr w:val="none" w:color="auto" w:sz="0" w:space="0"/>
          <w:shd w:val="clear" w:fill="FFFFFF"/>
        </w:rPr>
        <w:t>三、获取招标文件</w:t>
      </w:r>
    </w:p>
    <w:p w14:paraId="011F360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rPr>
          <w:rFonts w:hint="eastAsia" w:ascii="宋体" w:hAnsi="宋体" w:eastAsia="宋体" w:cs="宋体"/>
          <w:i w:val="0"/>
          <w:iCs w:val="0"/>
          <w:caps w:val="0"/>
          <w:color w:val="222222"/>
          <w:spacing w:val="0"/>
          <w:sz w:val="24"/>
          <w:szCs w:val="24"/>
        </w:rPr>
      </w:pPr>
      <w:r>
        <w:rPr>
          <w:rFonts w:hint="eastAsia" w:ascii="宋体" w:hAnsi="宋体" w:eastAsia="宋体" w:cs="宋体"/>
          <w:i w:val="0"/>
          <w:iCs w:val="0"/>
          <w:caps w:val="0"/>
          <w:color w:val="222222"/>
          <w:spacing w:val="0"/>
          <w:sz w:val="24"/>
          <w:szCs w:val="24"/>
          <w:bdr w:val="none" w:color="auto" w:sz="0" w:space="0"/>
          <w:shd w:val="clear" w:fill="FFFFFF"/>
        </w:rPr>
        <w:t>时间：2026年10月27日至2026年11月02日，每天上午09:00:00至12:00:00，下午14:30:00至17:30:00（北京时间,法定节假日除外）</w:t>
      </w:r>
    </w:p>
    <w:p w14:paraId="7CB9DED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rPr>
          <w:rFonts w:hint="eastAsia" w:ascii="宋体" w:hAnsi="宋体" w:eastAsia="宋体" w:cs="宋体"/>
          <w:i w:val="0"/>
          <w:iCs w:val="0"/>
          <w:caps w:val="0"/>
          <w:color w:val="222222"/>
          <w:spacing w:val="0"/>
          <w:sz w:val="24"/>
          <w:szCs w:val="24"/>
        </w:rPr>
      </w:pPr>
      <w:r>
        <w:rPr>
          <w:rFonts w:hint="eastAsia" w:ascii="宋体" w:hAnsi="宋体" w:eastAsia="宋体" w:cs="宋体"/>
          <w:i w:val="0"/>
          <w:iCs w:val="0"/>
          <w:caps w:val="0"/>
          <w:color w:val="222222"/>
          <w:spacing w:val="0"/>
          <w:sz w:val="24"/>
          <w:szCs w:val="24"/>
          <w:bdr w:val="none" w:color="auto" w:sz="0" w:space="0"/>
          <w:shd w:val="clear" w:fill="FFFFFF"/>
        </w:rPr>
        <w:t>地点：广东省政府采购网https://gdgpo.czt.gd.gov.cn/</w:t>
      </w:r>
    </w:p>
    <w:p w14:paraId="344629A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rPr>
          <w:rFonts w:hint="eastAsia" w:ascii="宋体" w:hAnsi="宋体" w:eastAsia="宋体" w:cs="宋体"/>
          <w:i w:val="0"/>
          <w:iCs w:val="0"/>
          <w:caps w:val="0"/>
          <w:color w:val="222222"/>
          <w:spacing w:val="0"/>
          <w:sz w:val="24"/>
          <w:szCs w:val="24"/>
        </w:rPr>
      </w:pPr>
      <w:r>
        <w:rPr>
          <w:rFonts w:hint="eastAsia" w:ascii="宋体" w:hAnsi="宋体" w:eastAsia="宋体" w:cs="宋体"/>
          <w:i w:val="0"/>
          <w:iCs w:val="0"/>
          <w:caps w:val="0"/>
          <w:color w:val="222222"/>
          <w:spacing w:val="0"/>
          <w:sz w:val="24"/>
          <w:szCs w:val="24"/>
          <w:bdr w:val="none" w:color="auto" w:sz="0" w:space="0"/>
          <w:shd w:val="clear" w:fill="FFFFFF"/>
        </w:rPr>
        <w:t>方式：在线获取</w:t>
      </w:r>
    </w:p>
    <w:p w14:paraId="2D5169C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rPr>
          <w:rFonts w:hint="eastAsia" w:ascii="宋体" w:hAnsi="宋体" w:eastAsia="宋体" w:cs="宋体"/>
          <w:i w:val="0"/>
          <w:iCs w:val="0"/>
          <w:caps w:val="0"/>
          <w:color w:val="222222"/>
          <w:spacing w:val="0"/>
          <w:sz w:val="24"/>
          <w:szCs w:val="24"/>
        </w:rPr>
      </w:pPr>
      <w:r>
        <w:rPr>
          <w:rFonts w:hint="eastAsia" w:ascii="宋体" w:hAnsi="宋体" w:eastAsia="宋体" w:cs="宋体"/>
          <w:i w:val="0"/>
          <w:iCs w:val="0"/>
          <w:caps w:val="0"/>
          <w:color w:val="222222"/>
          <w:spacing w:val="0"/>
          <w:sz w:val="24"/>
          <w:szCs w:val="24"/>
          <w:bdr w:val="none" w:color="auto" w:sz="0" w:space="0"/>
          <w:shd w:val="clear" w:fill="FFFFFF"/>
        </w:rPr>
        <w:t>售价：免费获取</w:t>
      </w:r>
    </w:p>
    <w:p w14:paraId="648AE8F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750" w:lineRule="atLeast"/>
        <w:ind w:left="0" w:right="0" w:firstLine="0"/>
        <w:jc w:val="left"/>
        <w:rPr>
          <w:rFonts w:hint="eastAsia" w:ascii="宋体" w:hAnsi="宋体" w:eastAsia="宋体" w:cs="宋体"/>
          <w:b w:val="0"/>
          <w:bCs w:val="0"/>
          <w:i w:val="0"/>
          <w:iCs w:val="0"/>
          <w:caps w:val="0"/>
          <w:color w:val="222222"/>
          <w:spacing w:val="0"/>
          <w:sz w:val="24"/>
          <w:szCs w:val="24"/>
        </w:rPr>
      </w:pPr>
      <w:r>
        <w:rPr>
          <w:rStyle w:val="9"/>
          <w:rFonts w:hint="eastAsia" w:ascii="宋体" w:hAnsi="宋体" w:eastAsia="宋体" w:cs="宋体"/>
          <w:b/>
          <w:bCs/>
          <w:i w:val="0"/>
          <w:iCs w:val="0"/>
          <w:caps w:val="0"/>
          <w:color w:val="222222"/>
          <w:spacing w:val="0"/>
          <w:sz w:val="24"/>
          <w:szCs w:val="24"/>
          <w:bdr w:val="none" w:color="auto" w:sz="0" w:space="0"/>
          <w:shd w:val="clear" w:fill="FFFFFF"/>
        </w:rPr>
        <w:t>四、提交投标文件截止时间、开标时间和地点</w:t>
      </w:r>
    </w:p>
    <w:p w14:paraId="594498B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rPr>
          <w:rFonts w:hint="eastAsia" w:ascii="宋体" w:hAnsi="宋体" w:eastAsia="宋体" w:cs="宋体"/>
          <w:i w:val="0"/>
          <w:iCs w:val="0"/>
          <w:caps w:val="0"/>
          <w:color w:val="222222"/>
          <w:spacing w:val="0"/>
          <w:sz w:val="24"/>
          <w:szCs w:val="24"/>
        </w:rPr>
      </w:pPr>
      <w:r>
        <w:rPr>
          <w:rFonts w:hint="eastAsia" w:ascii="宋体" w:hAnsi="宋体" w:eastAsia="宋体" w:cs="宋体"/>
          <w:i w:val="0"/>
          <w:iCs w:val="0"/>
          <w:caps w:val="0"/>
          <w:color w:val="222222"/>
          <w:spacing w:val="0"/>
          <w:sz w:val="24"/>
          <w:szCs w:val="24"/>
          <w:bdr w:val="none" w:color="auto" w:sz="0" w:space="0"/>
          <w:shd w:val="clear" w:fill="FFFFFF"/>
        </w:rPr>
        <w:t>2026年11月16日 08时30分00秒 （北京时间）</w:t>
      </w:r>
    </w:p>
    <w:p w14:paraId="0A7E94C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rPr>
          <w:rFonts w:hint="eastAsia" w:ascii="宋体" w:hAnsi="宋体" w:eastAsia="宋体" w:cs="宋体"/>
          <w:i w:val="0"/>
          <w:iCs w:val="0"/>
          <w:caps w:val="0"/>
          <w:color w:val="222222"/>
          <w:spacing w:val="0"/>
          <w:sz w:val="24"/>
          <w:szCs w:val="24"/>
        </w:rPr>
      </w:pPr>
      <w:r>
        <w:rPr>
          <w:rFonts w:hint="eastAsia" w:ascii="宋体" w:hAnsi="宋体" w:eastAsia="宋体" w:cs="宋体"/>
          <w:i w:val="0"/>
          <w:iCs w:val="0"/>
          <w:caps w:val="0"/>
          <w:color w:val="222222"/>
          <w:spacing w:val="0"/>
          <w:sz w:val="24"/>
          <w:szCs w:val="24"/>
          <w:bdr w:val="none" w:color="auto" w:sz="0" w:space="0"/>
          <w:shd w:val="clear" w:fill="FFFFFF"/>
        </w:rPr>
        <w:t>递交文件地点：广州市天河区天河北路618号A栋11楼广东华信招标有限公司会议室</w:t>
      </w:r>
    </w:p>
    <w:p w14:paraId="7E76552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rPr>
          <w:rFonts w:hint="eastAsia" w:ascii="宋体" w:hAnsi="宋体" w:eastAsia="宋体" w:cs="宋体"/>
          <w:i w:val="0"/>
          <w:iCs w:val="0"/>
          <w:caps w:val="0"/>
          <w:color w:val="222222"/>
          <w:spacing w:val="0"/>
          <w:sz w:val="24"/>
          <w:szCs w:val="24"/>
        </w:rPr>
      </w:pPr>
      <w:r>
        <w:rPr>
          <w:rFonts w:hint="eastAsia" w:ascii="宋体" w:hAnsi="宋体" w:eastAsia="宋体" w:cs="宋体"/>
          <w:i w:val="0"/>
          <w:iCs w:val="0"/>
          <w:caps w:val="0"/>
          <w:color w:val="222222"/>
          <w:spacing w:val="0"/>
          <w:sz w:val="24"/>
          <w:szCs w:val="24"/>
          <w:bdr w:val="none" w:color="auto" w:sz="0" w:space="0"/>
          <w:shd w:val="clear" w:fill="FFFFFF"/>
        </w:rPr>
        <w:t>开标地点：广州市天河区天河北路618号A栋11楼广东华信招标有限公司会议室</w:t>
      </w:r>
    </w:p>
    <w:p w14:paraId="65A047B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750" w:lineRule="atLeast"/>
        <w:ind w:left="0" w:right="0" w:firstLine="0"/>
        <w:jc w:val="left"/>
        <w:rPr>
          <w:rFonts w:hint="eastAsia" w:ascii="宋体" w:hAnsi="宋体" w:eastAsia="宋体" w:cs="宋体"/>
          <w:b w:val="0"/>
          <w:bCs w:val="0"/>
          <w:i w:val="0"/>
          <w:iCs w:val="0"/>
          <w:caps w:val="0"/>
          <w:color w:val="222222"/>
          <w:spacing w:val="0"/>
          <w:sz w:val="24"/>
          <w:szCs w:val="24"/>
        </w:rPr>
      </w:pPr>
      <w:r>
        <w:rPr>
          <w:rStyle w:val="9"/>
          <w:rFonts w:hint="eastAsia" w:ascii="宋体" w:hAnsi="宋体" w:eastAsia="宋体" w:cs="宋体"/>
          <w:b/>
          <w:bCs/>
          <w:i w:val="0"/>
          <w:iCs w:val="0"/>
          <w:caps w:val="0"/>
          <w:color w:val="222222"/>
          <w:spacing w:val="0"/>
          <w:sz w:val="24"/>
          <w:szCs w:val="24"/>
          <w:bdr w:val="none" w:color="auto" w:sz="0" w:space="0"/>
          <w:shd w:val="clear" w:fill="FFFFFF"/>
        </w:rPr>
        <w:t>五、公告期限</w:t>
      </w:r>
    </w:p>
    <w:p w14:paraId="6BF8E64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rPr>
          <w:rFonts w:hint="eastAsia" w:ascii="宋体" w:hAnsi="宋体" w:eastAsia="宋体" w:cs="宋体"/>
          <w:i w:val="0"/>
          <w:iCs w:val="0"/>
          <w:caps w:val="0"/>
          <w:color w:val="222222"/>
          <w:spacing w:val="0"/>
          <w:sz w:val="24"/>
          <w:szCs w:val="24"/>
        </w:rPr>
      </w:pPr>
      <w:r>
        <w:rPr>
          <w:rFonts w:hint="eastAsia" w:ascii="宋体" w:hAnsi="宋体" w:eastAsia="宋体" w:cs="宋体"/>
          <w:i w:val="0"/>
          <w:iCs w:val="0"/>
          <w:caps w:val="0"/>
          <w:color w:val="222222"/>
          <w:spacing w:val="0"/>
          <w:sz w:val="24"/>
          <w:szCs w:val="24"/>
          <w:bdr w:val="none" w:color="auto" w:sz="0" w:space="0"/>
          <w:shd w:val="clear" w:fill="FFFFFF"/>
        </w:rPr>
        <w:t>自本公告发布之日起5个工作日。</w:t>
      </w:r>
    </w:p>
    <w:p w14:paraId="4DFA347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750" w:lineRule="atLeast"/>
        <w:ind w:left="0" w:right="0" w:firstLine="0"/>
        <w:jc w:val="left"/>
        <w:rPr>
          <w:rFonts w:hint="eastAsia" w:ascii="宋体" w:hAnsi="宋体" w:eastAsia="宋体" w:cs="宋体"/>
          <w:b w:val="0"/>
          <w:bCs w:val="0"/>
          <w:i w:val="0"/>
          <w:iCs w:val="0"/>
          <w:caps w:val="0"/>
          <w:color w:val="222222"/>
          <w:spacing w:val="0"/>
          <w:sz w:val="24"/>
          <w:szCs w:val="24"/>
        </w:rPr>
      </w:pPr>
      <w:r>
        <w:rPr>
          <w:rStyle w:val="9"/>
          <w:rFonts w:hint="eastAsia" w:ascii="宋体" w:hAnsi="宋体" w:eastAsia="宋体" w:cs="宋体"/>
          <w:b/>
          <w:bCs/>
          <w:i w:val="0"/>
          <w:iCs w:val="0"/>
          <w:caps w:val="0"/>
          <w:color w:val="222222"/>
          <w:spacing w:val="0"/>
          <w:sz w:val="24"/>
          <w:szCs w:val="24"/>
          <w:bdr w:val="none" w:color="auto" w:sz="0" w:space="0"/>
          <w:shd w:val="clear" w:fill="FFFFFF"/>
        </w:rPr>
        <w:t>六、其他补充事宜</w:t>
      </w:r>
    </w:p>
    <w:p w14:paraId="0AC49E5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rPr>
          <w:rFonts w:hint="eastAsia" w:ascii="宋体" w:hAnsi="宋体" w:eastAsia="宋体" w:cs="宋体"/>
          <w:i w:val="0"/>
          <w:iCs w:val="0"/>
          <w:caps w:val="0"/>
          <w:color w:val="222222"/>
          <w:spacing w:val="0"/>
          <w:sz w:val="24"/>
          <w:szCs w:val="24"/>
        </w:rPr>
      </w:pPr>
      <w:r>
        <w:rPr>
          <w:rFonts w:hint="eastAsia" w:ascii="宋体" w:hAnsi="宋体" w:eastAsia="宋体" w:cs="宋体"/>
          <w:i w:val="0"/>
          <w:iCs w:val="0"/>
          <w:caps w:val="0"/>
          <w:color w:val="222222"/>
          <w:spacing w:val="0"/>
          <w:sz w:val="24"/>
          <w:szCs w:val="24"/>
          <w:bdr w:val="none" w:color="auto" w:sz="0" w:space="0"/>
          <w:shd w:val="clear" w:fill="FFFFFF"/>
        </w:rPr>
        <w:t>1.本项目采用电子系统进行招投标，请在投标前详细阅读供应商操作手册，手册获取网址：https://gdgpo.czt.gd.gov.cn/help/transaction/download.html。投标供应商在使用过程中遇到涉及系统使用的问题，可通过020-88696588 进行咨询或通过广东政府采购智慧云平台运维服务说明中提供的其他服务方式获取帮助。</w:t>
      </w:r>
    </w:p>
    <w:p w14:paraId="1BD6A7D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rPr>
          <w:rFonts w:hint="eastAsia" w:ascii="宋体" w:hAnsi="宋体" w:eastAsia="宋体" w:cs="宋体"/>
          <w:i w:val="0"/>
          <w:iCs w:val="0"/>
          <w:caps w:val="0"/>
          <w:color w:val="222222"/>
          <w:spacing w:val="0"/>
          <w:sz w:val="24"/>
          <w:szCs w:val="24"/>
        </w:rPr>
      </w:pPr>
      <w:r>
        <w:rPr>
          <w:rFonts w:hint="eastAsia" w:ascii="宋体" w:hAnsi="宋体" w:eastAsia="宋体" w:cs="宋体"/>
          <w:i w:val="0"/>
          <w:iCs w:val="0"/>
          <w:caps w:val="0"/>
          <w:color w:val="222222"/>
          <w:spacing w:val="0"/>
          <w:sz w:val="24"/>
          <w:szCs w:val="24"/>
          <w:bdr w:val="none" w:color="auto" w:sz="0" w:space="0"/>
          <w:shd w:val="clear" w:fill="FFFFFF"/>
        </w:rPr>
        <w:t>2.供应商参加本项目投标，需要提前办理CA和电子签章，办理方式和注意事项详见供应商操作手册与CA办理指南，指南获取地址：https://gdgpo.czt.gd.gov.cn/help/problem/。</w:t>
      </w:r>
    </w:p>
    <w:p w14:paraId="27DB46E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rPr>
          <w:rFonts w:hint="eastAsia" w:ascii="宋体" w:hAnsi="宋体" w:eastAsia="宋体" w:cs="宋体"/>
          <w:i w:val="0"/>
          <w:iCs w:val="0"/>
          <w:caps w:val="0"/>
          <w:color w:val="222222"/>
          <w:spacing w:val="0"/>
          <w:sz w:val="24"/>
          <w:szCs w:val="24"/>
        </w:rPr>
      </w:pPr>
      <w:r>
        <w:rPr>
          <w:rFonts w:hint="eastAsia" w:ascii="宋体" w:hAnsi="宋体" w:eastAsia="宋体" w:cs="宋体"/>
          <w:i w:val="0"/>
          <w:iCs w:val="0"/>
          <w:caps w:val="0"/>
          <w:color w:val="222222"/>
          <w:spacing w:val="0"/>
          <w:sz w:val="24"/>
          <w:szCs w:val="24"/>
          <w:bdr w:val="none" w:color="auto" w:sz="0" w:space="0"/>
          <w:shd w:val="clear" w:fill="FFFFFF"/>
        </w:rPr>
        <w:t>3.如需缴纳保证金，供应商可通过"广东政府采购智慧云平台金融服务中心"(https://gdgpo.czt.gd.gov.cn/zcdservice/zcd/guangdong/)，申请办理投标（响应）担保函、保险（保证）保函。</w:t>
      </w:r>
    </w:p>
    <w:p w14:paraId="44C78C8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rPr>
          <w:rFonts w:hint="eastAsia" w:ascii="宋体" w:hAnsi="宋体" w:eastAsia="宋体" w:cs="宋体"/>
          <w:i w:val="0"/>
          <w:iCs w:val="0"/>
          <w:caps w:val="0"/>
          <w:color w:val="222222"/>
          <w:spacing w:val="0"/>
          <w:sz w:val="24"/>
          <w:szCs w:val="24"/>
        </w:rPr>
      </w:pPr>
      <w:r>
        <w:rPr>
          <w:rFonts w:hint="eastAsia" w:ascii="宋体" w:hAnsi="宋体" w:eastAsia="宋体" w:cs="宋体"/>
          <w:i w:val="0"/>
          <w:iCs w:val="0"/>
          <w:caps w:val="0"/>
          <w:color w:val="222222"/>
          <w:spacing w:val="0"/>
          <w:sz w:val="24"/>
          <w:szCs w:val="24"/>
          <w:bdr w:val="none" w:color="auto" w:sz="0" w:space="0"/>
          <w:shd w:val="clear" w:fill="FFFFFF"/>
        </w:rPr>
        <w:t>4.投标人必须对项目进行整体投标，不允许仅对其中部分内容进行投标。</w:t>
      </w:r>
    </w:p>
    <w:p w14:paraId="6816435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rPr>
          <w:rFonts w:hint="eastAsia" w:ascii="宋体" w:hAnsi="宋体" w:eastAsia="宋体" w:cs="宋体"/>
          <w:i w:val="0"/>
          <w:iCs w:val="0"/>
          <w:caps w:val="0"/>
          <w:color w:val="222222"/>
          <w:spacing w:val="0"/>
          <w:sz w:val="24"/>
          <w:szCs w:val="24"/>
        </w:rPr>
      </w:pPr>
      <w:r>
        <w:rPr>
          <w:rFonts w:hint="eastAsia" w:ascii="宋体" w:hAnsi="宋体" w:eastAsia="宋体" w:cs="宋体"/>
          <w:i w:val="0"/>
          <w:iCs w:val="0"/>
          <w:caps w:val="0"/>
          <w:color w:val="222222"/>
          <w:spacing w:val="0"/>
          <w:sz w:val="24"/>
          <w:szCs w:val="24"/>
          <w:bdr w:val="none" w:color="auto" w:sz="0" w:space="0"/>
          <w:shd w:val="clear" w:fill="FFFFFF"/>
        </w:rPr>
        <w:t>5.本项目属于政府采购项目。</w:t>
      </w:r>
    </w:p>
    <w:p w14:paraId="06E4E0B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rPr>
          <w:rFonts w:hint="eastAsia" w:ascii="宋体" w:hAnsi="宋体" w:eastAsia="宋体" w:cs="宋体"/>
          <w:i w:val="0"/>
          <w:iCs w:val="0"/>
          <w:caps w:val="0"/>
          <w:color w:val="222222"/>
          <w:spacing w:val="0"/>
          <w:sz w:val="24"/>
          <w:szCs w:val="24"/>
        </w:rPr>
      </w:pPr>
      <w:r>
        <w:rPr>
          <w:rFonts w:hint="eastAsia" w:ascii="宋体" w:hAnsi="宋体" w:eastAsia="宋体" w:cs="宋体"/>
          <w:i w:val="0"/>
          <w:iCs w:val="0"/>
          <w:caps w:val="0"/>
          <w:color w:val="222222"/>
          <w:spacing w:val="0"/>
          <w:sz w:val="24"/>
          <w:szCs w:val="24"/>
          <w:bdr w:val="none" w:color="auto" w:sz="0" w:space="0"/>
          <w:shd w:val="clear" w:fill="FFFFFF"/>
        </w:rPr>
        <w:t>6.监管部门：广东省财政厅政府采购监管处。</w:t>
      </w:r>
    </w:p>
    <w:p w14:paraId="4E17D63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rPr>
          <w:rFonts w:hint="eastAsia" w:ascii="宋体" w:hAnsi="宋体" w:eastAsia="宋体" w:cs="宋体"/>
          <w:i w:val="0"/>
          <w:iCs w:val="0"/>
          <w:caps w:val="0"/>
          <w:color w:val="222222"/>
          <w:spacing w:val="0"/>
          <w:sz w:val="24"/>
          <w:szCs w:val="24"/>
        </w:rPr>
      </w:pPr>
      <w:r>
        <w:rPr>
          <w:rFonts w:hint="eastAsia" w:ascii="宋体" w:hAnsi="宋体" w:eastAsia="宋体" w:cs="宋体"/>
          <w:i w:val="0"/>
          <w:iCs w:val="0"/>
          <w:caps w:val="0"/>
          <w:color w:val="222222"/>
          <w:spacing w:val="0"/>
          <w:sz w:val="24"/>
          <w:szCs w:val="24"/>
          <w:bdr w:val="none" w:color="auto" w:sz="0" w:space="0"/>
          <w:shd w:val="clear" w:fill="FFFFFF"/>
        </w:rPr>
        <w:t>7.本项目采用远程电子开标，投标人的法定代表人或其授权代表应当按照本招标公告载明的时间和模式等要求参加开标。在投标截止时间前30分钟，应当登录云平台开标大厅进行签到，并且填写授权代表的姓名与手机号码。若因签到时填写的授权代表信息有误而导致的不良后果，由投标人自行承担。</w:t>
      </w:r>
    </w:p>
    <w:p w14:paraId="4B5DA5F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rPr>
          <w:rFonts w:hint="eastAsia" w:ascii="宋体" w:hAnsi="宋体" w:eastAsia="宋体" w:cs="宋体"/>
          <w:i w:val="0"/>
          <w:iCs w:val="0"/>
          <w:caps w:val="0"/>
          <w:color w:val="222222"/>
          <w:spacing w:val="0"/>
          <w:sz w:val="24"/>
          <w:szCs w:val="24"/>
        </w:rPr>
      </w:pPr>
      <w:r>
        <w:rPr>
          <w:rFonts w:hint="eastAsia" w:ascii="宋体" w:hAnsi="宋体" w:eastAsia="宋体" w:cs="宋体"/>
          <w:i w:val="0"/>
          <w:iCs w:val="0"/>
          <w:caps w:val="0"/>
          <w:color w:val="222222"/>
          <w:spacing w:val="0"/>
          <w:sz w:val="24"/>
          <w:szCs w:val="24"/>
          <w:bdr w:val="none" w:color="auto" w:sz="0" w:space="0"/>
          <w:shd w:val="clear" w:fill="FFFFFF"/>
        </w:rPr>
        <w:t>8.发布公告的媒介：中国政府采购网(www.ccgp.gov.cn)、广东省政府采购网(https://gdgpo.czt.gd.gov.cn/)、广东华信招标有限公司（http://www.gdhxzb.cn/）。</w:t>
      </w:r>
    </w:p>
    <w:p w14:paraId="2291FE3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750" w:lineRule="atLeast"/>
        <w:ind w:left="0" w:right="0" w:firstLine="0"/>
        <w:jc w:val="left"/>
        <w:rPr>
          <w:rFonts w:hint="eastAsia" w:ascii="宋体" w:hAnsi="宋体" w:eastAsia="宋体" w:cs="宋体"/>
          <w:b w:val="0"/>
          <w:bCs w:val="0"/>
          <w:i w:val="0"/>
          <w:iCs w:val="0"/>
          <w:caps w:val="0"/>
          <w:color w:val="222222"/>
          <w:spacing w:val="0"/>
          <w:sz w:val="24"/>
          <w:szCs w:val="24"/>
        </w:rPr>
      </w:pPr>
      <w:r>
        <w:rPr>
          <w:rStyle w:val="9"/>
          <w:rFonts w:hint="eastAsia" w:ascii="宋体" w:hAnsi="宋体" w:eastAsia="宋体" w:cs="宋体"/>
          <w:b/>
          <w:bCs/>
          <w:i w:val="0"/>
          <w:iCs w:val="0"/>
          <w:caps w:val="0"/>
          <w:color w:val="222222"/>
          <w:spacing w:val="0"/>
          <w:sz w:val="24"/>
          <w:szCs w:val="24"/>
          <w:bdr w:val="none" w:color="auto" w:sz="0" w:space="0"/>
          <w:shd w:val="clear" w:fill="FFFFFF"/>
        </w:rPr>
        <w:t>七、对本次招标提出询问，请按以下方式联系。</w:t>
      </w:r>
    </w:p>
    <w:p w14:paraId="5BD3DF1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left"/>
        <w:rPr>
          <w:b w:val="0"/>
          <w:bCs w:val="0"/>
          <w:sz w:val="24"/>
          <w:szCs w:val="24"/>
        </w:rPr>
      </w:pPr>
      <w:r>
        <w:rPr>
          <w:b w:val="0"/>
          <w:bCs w:val="0"/>
          <w:i w:val="0"/>
          <w:iCs w:val="0"/>
          <w:caps w:val="0"/>
          <w:color w:val="222222"/>
          <w:spacing w:val="0"/>
          <w:sz w:val="24"/>
          <w:szCs w:val="24"/>
          <w:bdr w:val="none" w:color="auto" w:sz="0" w:space="0"/>
          <w:shd w:val="clear" w:fill="FFFFFF"/>
        </w:rPr>
        <w:t>1.采购人信息</w:t>
      </w:r>
    </w:p>
    <w:p w14:paraId="0C1B80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名  称：华南农业大学</w:t>
      </w:r>
    </w:p>
    <w:p w14:paraId="0AA576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地  址：广州市天河区五山路483号</w:t>
      </w:r>
    </w:p>
    <w:p w14:paraId="6D5DCD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联系方式：85280079</w:t>
      </w:r>
    </w:p>
    <w:p w14:paraId="77E8B9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left"/>
        <w:rPr>
          <w:b w:val="0"/>
          <w:bCs w:val="0"/>
          <w:sz w:val="24"/>
          <w:szCs w:val="24"/>
        </w:rPr>
      </w:pPr>
      <w:r>
        <w:rPr>
          <w:b w:val="0"/>
          <w:bCs w:val="0"/>
          <w:i w:val="0"/>
          <w:iCs w:val="0"/>
          <w:caps w:val="0"/>
          <w:color w:val="222222"/>
          <w:spacing w:val="0"/>
          <w:sz w:val="24"/>
          <w:szCs w:val="24"/>
          <w:bdr w:val="none" w:color="auto" w:sz="0" w:space="0"/>
          <w:shd w:val="clear" w:fill="FFFFFF"/>
        </w:rPr>
        <w:t>2.采购代理机构信息</w:t>
      </w:r>
    </w:p>
    <w:p w14:paraId="0EFCA2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名  称：广东华信招标有限公司</w:t>
      </w:r>
    </w:p>
    <w:p w14:paraId="4E057F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地  址：广州市天河区天河北路618号A栋11楼</w:t>
      </w:r>
    </w:p>
    <w:p w14:paraId="50B30F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联系方式：020-87564924</w:t>
      </w:r>
    </w:p>
    <w:p w14:paraId="674328C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left"/>
        <w:rPr>
          <w:b w:val="0"/>
          <w:bCs w:val="0"/>
          <w:sz w:val="24"/>
          <w:szCs w:val="24"/>
        </w:rPr>
      </w:pPr>
      <w:r>
        <w:rPr>
          <w:b w:val="0"/>
          <w:bCs w:val="0"/>
          <w:i w:val="0"/>
          <w:iCs w:val="0"/>
          <w:caps w:val="0"/>
          <w:color w:val="222222"/>
          <w:spacing w:val="0"/>
          <w:sz w:val="24"/>
          <w:szCs w:val="24"/>
          <w:bdr w:val="none" w:color="auto" w:sz="0" w:space="0"/>
          <w:shd w:val="clear" w:fill="FFFFFF"/>
        </w:rPr>
        <w:t>3.项目联系方式</w:t>
      </w:r>
    </w:p>
    <w:p w14:paraId="3A8A30E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项目联系人：杨小姐</w:t>
      </w:r>
    </w:p>
    <w:p w14:paraId="1CD40C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sz w:val="24"/>
          <w:szCs w:val="24"/>
        </w:rPr>
      </w:pPr>
      <w:r>
        <w:rPr>
          <w:rFonts w:hint="eastAsia" w:ascii="宋体" w:hAnsi="宋体" w:eastAsia="宋体" w:cs="宋体"/>
          <w:i w:val="0"/>
          <w:iCs w:val="0"/>
          <w:caps w:val="0"/>
          <w:color w:val="222222"/>
          <w:spacing w:val="0"/>
          <w:sz w:val="24"/>
          <w:szCs w:val="24"/>
          <w:bdr w:val="none" w:color="auto" w:sz="0" w:space="0"/>
          <w:shd w:val="clear" w:fill="FFFFFF"/>
        </w:rPr>
        <w:t>电  话：020-87564924</w:t>
      </w:r>
    </w:p>
    <w:p w14:paraId="049D178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right"/>
        <w:rPr>
          <w:rFonts w:hint="eastAsia" w:ascii="宋体" w:hAnsi="宋体" w:eastAsia="宋体" w:cs="宋体"/>
          <w:i w:val="0"/>
          <w:iCs w:val="0"/>
          <w:caps w:val="0"/>
          <w:color w:val="222222"/>
          <w:spacing w:val="0"/>
          <w:sz w:val="24"/>
          <w:szCs w:val="24"/>
        </w:rPr>
      </w:pPr>
      <w:r>
        <w:rPr>
          <w:rFonts w:hint="eastAsia" w:ascii="宋体" w:hAnsi="宋体" w:eastAsia="宋体" w:cs="宋体"/>
          <w:i w:val="0"/>
          <w:iCs w:val="0"/>
          <w:caps w:val="0"/>
          <w:color w:val="222222"/>
          <w:spacing w:val="0"/>
          <w:sz w:val="24"/>
          <w:szCs w:val="24"/>
          <w:bdr w:val="none" w:color="auto" w:sz="0" w:space="0"/>
          <w:shd w:val="clear" w:fill="FFFFFF"/>
        </w:rPr>
        <w:t>广东华信招标有限公司</w:t>
      </w:r>
    </w:p>
    <w:p w14:paraId="1925D30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right"/>
        <w:rPr>
          <w:rFonts w:hint="eastAsia" w:ascii="宋体" w:hAnsi="宋体" w:eastAsia="宋体" w:cs="宋体"/>
          <w:i w:val="0"/>
          <w:iCs w:val="0"/>
          <w:caps w:val="0"/>
          <w:color w:val="222222"/>
          <w:spacing w:val="0"/>
          <w:sz w:val="24"/>
          <w:szCs w:val="24"/>
        </w:rPr>
      </w:pPr>
      <w:r>
        <w:rPr>
          <w:rFonts w:hint="eastAsia" w:ascii="宋体" w:hAnsi="宋体" w:eastAsia="宋体" w:cs="宋体"/>
          <w:i w:val="0"/>
          <w:iCs w:val="0"/>
          <w:caps w:val="0"/>
          <w:color w:val="222222"/>
          <w:spacing w:val="0"/>
          <w:sz w:val="24"/>
          <w:szCs w:val="24"/>
          <w:bdr w:val="none" w:color="auto" w:sz="0" w:space="0"/>
          <w:shd w:val="clear" w:fill="FFFFFF"/>
        </w:rPr>
        <w:t>2026年10月26日</w:t>
      </w:r>
    </w:p>
    <w:p w14:paraId="768BA5DF"/>
    <w:sectPr>
      <w:pgSz w:w="11906" w:h="16838"/>
      <w:pgMar w:top="1020" w:right="567" w:bottom="1020" w:left="56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C6235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3">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7</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2026-10-26T14:58:14Z</dcterms:created>
  <dc:creator>Admin</dc:creator>
  <cp:lastModifiedBy>陈工</cp:lastModifiedBy>
  <dcterms:modified xsi:type="dcterms:W3CDTF">2026-10-26T15:06:10Z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eyJoZGlkIjoiOTAyNjYwMDE0MmY0MGI1M2U5YmU0NzRmMjAwOWZlYTYiLCJ1c2VySWQiOiI0NzI3NjE2OTAifQ==</vt:lpwstr>
  </property>
  <property fmtid="{D5CDD505-2E9C-101B-9397-08002B2CF9AE}" pid="4" name="ICV">
    <vt:lpwstr>C459BD8C703C4AA289A7956C40800D67_12</vt:lpwstr>
  </property>
</Properties>
</file>