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F98C4">
      <w:pPr>
        <w:widowControl/>
        <w:spacing w:line="360" w:lineRule="auto"/>
        <w:ind w:left="-105" w:leftChars="-50" w:right="-105" w:rightChars="-50" w:firstLine="602" w:firstLineChars="200"/>
        <w:jc w:val="center"/>
        <w:rPr>
          <w:rFonts w:asciiTheme="minorEastAsia" w:hAnsiTheme="minorEastAsia" w:eastAsiaTheme="minorEastAsia" w:cstheme="minorEastAsia"/>
          <w:b/>
          <w:bCs/>
          <w:sz w:val="30"/>
          <w:szCs w:val="30"/>
        </w:rPr>
      </w:pPr>
      <w:bookmarkStart w:id="0" w:name="OLE_LINK1"/>
      <w:bookmarkStart w:id="1" w:name="OLE_LINK3"/>
      <w:bookmarkStart w:id="2" w:name="OLE_LINK4"/>
      <w:bookmarkStart w:id="3" w:name="OLE_LINK5"/>
      <w:bookmarkStart w:id="4" w:name="OLE_LINK8"/>
      <w:bookmarkStart w:id="5" w:name="OLE_LINK6"/>
      <w:bookmarkStart w:id="6" w:name="OLE_LINK7"/>
      <w:bookmarkStart w:id="20" w:name="_GoBack"/>
      <w:r>
        <w:rPr>
          <w:rFonts w:hint="eastAsia" w:asciiTheme="minorEastAsia" w:hAnsiTheme="minorEastAsia" w:eastAsiaTheme="minorEastAsia" w:cstheme="minorEastAsia"/>
          <w:b/>
          <w:bCs/>
          <w:sz w:val="30"/>
          <w:szCs w:val="30"/>
        </w:rPr>
        <w:t>广州中医药大学第一附属医院</w:t>
      </w:r>
      <w:bookmarkStart w:id="7" w:name="OLE_LINK26"/>
      <w:r>
        <w:rPr>
          <w:rFonts w:hint="eastAsia" w:asciiTheme="minorEastAsia" w:hAnsiTheme="minorEastAsia" w:eastAsiaTheme="minorEastAsia" w:cstheme="minorEastAsia"/>
          <w:b/>
          <w:bCs/>
          <w:sz w:val="28"/>
          <w:szCs w:val="28"/>
        </w:rPr>
        <w:t>等离子灭菌系统购买两年维保全保服务</w:t>
      </w:r>
      <w:bookmarkEnd w:id="7"/>
      <w:r>
        <w:rPr>
          <w:rFonts w:hint="eastAsia" w:asciiTheme="minorEastAsia" w:hAnsiTheme="minorEastAsia" w:eastAsiaTheme="minorEastAsia" w:cstheme="minorEastAsia"/>
          <w:b/>
          <w:bCs/>
          <w:sz w:val="30"/>
          <w:szCs w:val="30"/>
        </w:rPr>
        <w:t>项目的采购公告</w:t>
      </w:r>
    </w:p>
    <w:bookmarkEnd w:id="20"/>
    <w:p w14:paraId="7BB9BEDE">
      <w:pPr>
        <w:widowControl/>
        <w:spacing w:line="360" w:lineRule="auto"/>
        <w:ind w:right="-105" w:rightChars="-50"/>
        <w:rPr>
          <w:rFonts w:asciiTheme="minorEastAsia" w:hAnsiTheme="minorEastAsia" w:eastAsiaTheme="minorEastAsia" w:cstheme="minorEastAsia"/>
          <w:bCs/>
          <w:sz w:val="24"/>
        </w:rPr>
      </w:pPr>
    </w:p>
    <w:p w14:paraId="67DFB9E3">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采购单位：广州中医药大学第一附属医院</w:t>
      </w:r>
    </w:p>
    <w:p w14:paraId="1F905D69">
      <w:pPr>
        <w:spacing w:line="360" w:lineRule="auto"/>
        <w:ind w:left="-105" w:leftChars="-50" w:right="-105" w:rightChars="-50" w:firstLine="480" w:firstLineChars="200"/>
        <w:rPr>
          <w:rFonts w:asciiTheme="minorEastAsia" w:hAnsiTheme="minorEastAsia" w:eastAsiaTheme="minorEastAsia" w:cstheme="minorEastAsia"/>
          <w:bCs/>
          <w:sz w:val="24"/>
        </w:rPr>
      </w:pPr>
      <w:r>
        <w:rPr>
          <w:rFonts w:hint="eastAsia" w:cs="宋体" w:asciiTheme="minorEastAsia" w:hAnsiTheme="minorEastAsia" w:eastAsiaTheme="minorEastAsia"/>
          <w:bCs/>
          <w:color w:val="000000"/>
          <w:sz w:val="24"/>
        </w:rPr>
        <w:t>项目名称：</w:t>
      </w:r>
      <w:r>
        <w:rPr>
          <w:rFonts w:hint="eastAsia" w:asciiTheme="minorEastAsia" w:hAnsiTheme="minorEastAsia" w:eastAsiaTheme="minorEastAsia" w:cstheme="minorEastAsia"/>
          <w:bCs/>
          <w:sz w:val="24"/>
        </w:rPr>
        <w:t>等离子灭菌系统购买两年维保全保服务项目</w:t>
      </w:r>
    </w:p>
    <w:p w14:paraId="625060A7">
      <w:pPr>
        <w:spacing w:line="360" w:lineRule="auto"/>
        <w:ind w:left="-105" w:leftChars="-50" w:right="-105" w:rightChars="-50" w:firstLine="480" w:firstLineChars="200"/>
        <w:rPr>
          <w:rFonts w:cs="宋体" w:asciiTheme="minorEastAsia" w:hAnsiTheme="minorEastAsia" w:eastAsiaTheme="minorEastAsia"/>
          <w:bCs/>
          <w:color w:val="000000" w:themeColor="text1"/>
          <w:sz w:val="24"/>
        </w:rPr>
      </w:pPr>
      <w:r>
        <w:rPr>
          <w:rFonts w:hint="eastAsia" w:cs="宋体" w:asciiTheme="minorEastAsia" w:hAnsiTheme="minorEastAsia" w:eastAsiaTheme="minorEastAsia"/>
          <w:bCs/>
          <w:color w:val="000000" w:themeColor="text1"/>
          <w:sz w:val="24"/>
        </w:rPr>
        <w:t>项目编号：广中医一院采【2026】111号</w:t>
      </w:r>
    </w:p>
    <w:p w14:paraId="3E7B7B3B">
      <w:pPr>
        <w:autoSpaceDE w:val="0"/>
        <w:autoSpaceDN w:val="0"/>
        <w:adjustRightInd w:val="0"/>
        <w:spacing w:line="360" w:lineRule="auto"/>
        <w:ind w:left="-105" w:leftChars="-50" w:right="-105" w:rightChars="-50" w:firstLine="480" w:firstLineChars="200"/>
        <w:rPr>
          <w:rFonts w:cs="宋体" w:asciiTheme="minorEastAsia" w:hAnsiTheme="minorEastAsia" w:eastAsiaTheme="minorEastAsia"/>
          <w:bCs/>
          <w:color w:val="000000" w:themeColor="text1"/>
          <w:sz w:val="24"/>
        </w:rPr>
      </w:pPr>
    </w:p>
    <w:p w14:paraId="3BB624F0">
      <w:pPr>
        <w:numPr>
          <w:ilvl w:val="0"/>
          <w:numId w:val="1"/>
        </w:numPr>
        <w:autoSpaceDE w:val="0"/>
        <w:autoSpaceDN w:val="0"/>
        <w:adjustRightInd w:val="0"/>
        <w:spacing w:line="360" w:lineRule="auto"/>
        <w:ind w:left="-105" w:leftChars="-50" w:right="-105" w:rightChars="-50" w:firstLine="480" w:firstLineChars="200"/>
        <w:rPr>
          <w:rFonts w:cs="宋体" w:asciiTheme="minorEastAsia" w:hAnsiTheme="minorEastAsia" w:eastAsiaTheme="minorEastAsia"/>
          <w:bCs/>
          <w:color w:val="000000" w:themeColor="text1"/>
          <w:sz w:val="24"/>
        </w:rPr>
      </w:pPr>
      <w:r>
        <w:rPr>
          <w:rFonts w:hint="eastAsia" w:cs="宋体" w:asciiTheme="minorEastAsia" w:hAnsiTheme="minorEastAsia" w:eastAsiaTheme="minorEastAsia"/>
          <w:bCs/>
          <w:color w:val="000000" w:themeColor="text1"/>
          <w:sz w:val="24"/>
        </w:rPr>
        <w:t>项目概况：我院供应室采购</w:t>
      </w:r>
      <w:r>
        <w:rPr>
          <w:rFonts w:hint="eastAsia" w:asciiTheme="minorEastAsia" w:hAnsiTheme="minorEastAsia" w:eastAsiaTheme="minorEastAsia" w:cstheme="minorEastAsia"/>
          <w:bCs/>
          <w:sz w:val="24"/>
        </w:rPr>
        <w:t>等离子灭菌系统两年维保全保服务项目</w:t>
      </w:r>
      <w:r>
        <w:rPr>
          <w:rFonts w:hint="eastAsia" w:cs="宋体" w:asciiTheme="minorEastAsia" w:hAnsiTheme="minorEastAsia" w:eastAsiaTheme="minorEastAsia"/>
          <w:bCs/>
          <w:color w:val="000000" w:themeColor="text1"/>
          <w:sz w:val="24"/>
        </w:rPr>
        <w:t xml:space="preserve">。 </w:t>
      </w:r>
    </w:p>
    <w:p w14:paraId="2D5BDBBB">
      <w:pPr>
        <w:numPr>
          <w:ilvl w:val="0"/>
          <w:numId w:val="1"/>
        </w:numPr>
        <w:autoSpaceDE w:val="0"/>
        <w:autoSpaceDN w:val="0"/>
        <w:adjustRightInd w:val="0"/>
        <w:spacing w:line="360" w:lineRule="auto"/>
        <w:ind w:left="-105" w:leftChars="-50" w:right="-105" w:rightChars="-50" w:firstLine="480" w:firstLineChars="200"/>
        <w:rPr>
          <w:rFonts w:cs="宋体" w:asciiTheme="minorEastAsia" w:hAnsiTheme="minorEastAsia" w:eastAsiaTheme="minorEastAsia"/>
          <w:bCs/>
          <w:color w:val="000000" w:themeColor="text1"/>
          <w:sz w:val="24"/>
        </w:rPr>
      </w:pPr>
      <w:r>
        <w:rPr>
          <w:rFonts w:hint="eastAsia" w:cs="宋体" w:asciiTheme="minorEastAsia" w:hAnsiTheme="minorEastAsia" w:eastAsiaTheme="minorEastAsia"/>
          <w:bCs/>
          <w:color w:val="000000" w:themeColor="text1"/>
          <w:sz w:val="24"/>
        </w:rPr>
        <w:t>采购限价（人民币）：35.8万元（大写：叁拾伍万捌仟元整）。</w:t>
      </w:r>
    </w:p>
    <w:p w14:paraId="69E81A78">
      <w:pPr>
        <w:numPr>
          <w:ilvl w:val="0"/>
          <w:numId w:val="1"/>
        </w:numPr>
        <w:autoSpaceDE w:val="0"/>
        <w:autoSpaceDN w:val="0"/>
        <w:adjustRightInd w:val="0"/>
        <w:spacing w:line="360" w:lineRule="auto"/>
        <w:ind w:left="-105" w:leftChars="-50" w:right="-105" w:rightChars="-50" w:firstLine="480" w:firstLineChars="200"/>
        <w:rPr>
          <w:rFonts w:cs="宋体" w:asciiTheme="minorEastAsia" w:hAnsiTheme="minorEastAsia" w:eastAsiaTheme="minorEastAsia"/>
          <w:bCs/>
          <w:color w:val="000000" w:themeColor="text1"/>
          <w:sz w:val="24"/>
        </w:rPr>
      </w:pPr>
      <w:r>
        <w:rPr>
          <w:rFonts w:hint="eastAsia" w:cs="宋体" w:asciiTheme="minorEastAsia" w:hAnsiTheme="minorEastAsia" w:eastAsiaTheme="minorEastAsia"/>
          <w:bCs/>
          <w:color w:val="000000" w:themeColor="text1"/>
          <w:sz w:val="24"/>
        </w:rPr>
        <w:t>资金性质：财政性资金（非预算指标资金）。</w:t>
      </w:r>
    </w:p>
    <w:p w14:paraId="4D393266">
      <w:pPr>
        <w:pStyle w:val="12"/>
        <w:numPr>
          <w:ilvl w:val="255"/>
          <w:numId w:val="0"/>
        </w:numPr>
        <w:ind w:left="-105" w:leftChars="-50" w:right="-105" w:rightChars="-50" w:firstLine="480" w:firstLineChars="200"/>
        <w:rPr>
          <w:bCs/>
          <w:szCs w:val="24"/>
        </w:rPr>
      </w:pPr>
      <w:r>
        <w:rPr>
          <w:rFonts w:hint="eastAsia" w:cs="宋体" w:asciiTheme="minorEastAsia" w:hAnsiTheme="minorEastAsia"/>
          <w:bCs/>
          <w:color w:val="000000"/>
          <w:szCs w:val="24"/>
        </w:rPr>
        <w:t>四、项目需求书：</w:t>
      </w:r>
      <w:bookmarkEnd w:id="0"/>
      <w:bookmarkEnd w:id="1"/>
      <w:bookmarkEnd w:id="2"/>
    </w:p>
    <w:p w14:paraId="5E34E826">
      <w:pPr>
        <w:widowControl/>
        <w:ind w:firstLine="240" w:firstLineChars="1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（一）采购内容</w:t>
      </w:r>
    </w:p>
    <w:p w14:paraId="39EE7841">
      <w:pPr>
        <w:widowControl/>
        <w:jc w:val="center"/>
        <w:rPr>
          <w:rFonts w:asciiTheme="minorEastAsia" w:hAnsiTheme="minorEastAsia" w:eastAsiaTheme="minorEastAsia" w:cstheme="minorEastAsia"/>
          <w:b/>
          <w:bCs/>
          <w:sz w:val="28"/>
          <w:szCs w:val="28"/>
        </w:rPr>
      </w:pPr>
    </w:p>
    <w:tbl>
      <w:tblPr>
        <w:tblStyle w:val="13"/>
        <w:tblW w:w="8566" w:type="dxa"/>
        <w:jc w:val="center"/>
        <w:tblLayout w:type="fixed"/>
        <w:tblCellMar>
          <w:top w:w="0" w:type="dxa"/>
          <w:left w:w="0" w:type="dxa"/>
          <w:bottom w:w="0" w:type="dxa"/>
          <w:right w:w="0" w:type="dxa"/>
        </w:tblCellMar>
      </w:tblPr>
      <w:tblGrid>
        <w:gridCol w:w="1793"/>
        <w:gridCol w:w="1417"/>
        <w:gridCol w:w="937"/>
        <w:gridCol w:w="1134"/>
        <w:gridCol w:w="1462"/>
        <w:gridCol w:w="1823"/>
      </w:tblGrid>
      <w:tr w14:paraId="3B4F7118">
        <w:tblPrEx>
          <w:tblCellMar>
            <w:top w:w="0" w:type="dxa"/>
            <w:left w:w="0" w:type="dxa"/>
            <w:bottom w:w="0" w:type="dxa"/>
            <w:right w:w="0" w:type="dxa"/>
          </w:tblCellMar>
        </w:tblPrEx>
        <w:trPr>
          <w:trHeight w:val="412" w:hRule="atLeast"/>
          <w:jc w:val="center"/>
        </w:trPr>
        <w:tc>
          <w:tcPr>
            <w:tcW w:w="1793"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22129BEA">
            <w:pPr>
              <w:widowControl/>
              <w:jc w:val="center"/>
              <w:rPr>
                <w:rFonts w:ascii="宋体" w:hAnsi="宋体" w:cs="宋体"/>
                <w:sz w:val="24"/>
              </w:rPr>
            </w:pPr>
            <w:r>
              <w:rPr>
                <w:rFonts w:hint="eastAsia" w:ascii="宋体" w:hAnsi="宋体" w:cs="宋体"/>
                <w:sz w:val="24"/>
              </w:rPr>
              <w:t>设备名称</w:t>
            </w:r>
          </w:p>
        </w:tc>
        <w:tc>
          <w:tcPr>
            <w:tcW w:w="1417"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4AB08D83">
            <w:pPr>
              <w:widowControl/>
              <w:jc w:val="center"/>
              <w:rPr>
                <w:rFonts w:ascii="宋体" w:hAnsi="宋体" w:cs="宋体"/>
                <w:sz w:val="24"/>
              </w:rPr>
            </w:pPr>
            <w:r>
              <w:rPr>
                <w:rFonts w:hint="eastAsia" w:ascii="宋体" w:hAnsi="宋体" w:cs="宋体"/>
                <w:sz w:val="24"/>
              </w:rPr>
              <w:t>品牌</w:t>
            </w:r>
          </w:p>
          <w:p w14:paraId="5A2F3481">
            <w:pPr>
              <w:widowControl/>
              <w:jc w:val="center"/>
              <w:rPr>
                <w:rFonts w:ascii="宋体" w:hAnsi="宋体" w:cs="宋体"/>
                <w:sz w:val="24"/>
              </w:rPr>
            </w:pPr>
            <w:r>
              <w:rPr>
                <w:rFonts w:hint="eastAsia" w:ascii="宋体" w:hAnsi="宋体" w:cs="宋体"/>
                <w:sz w:val="24"/>
              </w:rPr>
              <w:t>规格型号</w:t>
            </w:r>
          </w:p>
        </w:tc>
        <w:tc>
          <w:tcPr>
            <w:tcW w:w="937"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77C8878A">
            <w:pPr>
              <w:widowControl/>
              <w:jc w:val="center"/>
              <w:rPr>
                <w:rFonts w:ascii="宋体" w:hAnsi="宋体" w:cs="宋体"/>
                <w:sz w:val="24"/>
              </w:rPr>
            </w:pPr>
            <w:r>
              <w:rPr>
                <w:rFonts w:hint="eastAsia" w:ascii="宋体" w:hAnsi="宋体" w:cs="宋体"/>
                <w:sz w:val="24"/>
              </w:rPr>
              <w:t>数量</w:t>
            </w:r>
          </w:p>
        </w:tc>
        <w:tc>
          <w:tcPr>
            <w:tcW w:w="1134"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16FF5000">
            <w:pPr>
              <w:widowControl/>
              <w:jc w:val="center"/>
              <w:rPr>
                <w:rFonts w:ascii="宋体" w:hAnsi="宋体" w:cs="宋体"/>
                <w:sz w:val="24"/>
              </w:rPr>
            </w:pPr>
            <w:r>
              <w:rPr>
                <w:rFonts w:hint="eastAsia" w:ascii="宋体" w:hAnsi="宋体" w:cs="宋体"/>
                <w:sz w:val="24"/>
              </w:rPr>
              <w:t>★限价总价</w:t>
            </w:r>
          </w:p>
          <w:p w14:paraId="3C4CF22E">
            <w:pPr>
              <w:widowControl/>
              <w:jc w:val="center"/>
              <w:rPr>
                <w:rFonts w:ascii="宋体" w:hAnsi="宋体" w:cs="宋体"/>
                <w:sz w:val="24"/>
              </w:rPr>
            </w:pPr>
            <w:r>
              <w:rPr>
                <w:rFonts w:hint="eastAsia" w:ascii="宋体" w:hAnsi="宋体" w:cs="宋体"/>
                <w:sz w:val="24"/>
              </w:rPr>
              <w:t>(万元)</w:t>
            </w:r>
          </w:p>
        </w:tc>
        <w:tc>
          <w:tcPr>
            <w:tcW w:w="1462"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6B195AB2">
            <w:pPr>
              <w:widowControl/>
              <w:jc w:val="center"/>
              <w:rPr>
                <w:rFonts w:ascii="宋体" w:hAnsi="宋体" w:cs="宋体"/>
                <w:sz w:val="24"/>
              </w:rPr>
            </w:pPr>
            <w:r>
              <w:rPr>
                <w:rFonts w:hint="eastAsia" w:ascii="宋体" w:hAnsi="宋体" w:cs="宋体"/>
                <w:sz w:val="24"/>
              </w:rPr>
              <w:t>★维修保养</w:t>
            </w:r>
          </w:p>
          <w:p w14:paraId="7DD0EF77">
            <w:pPr>
              <w:widowControl/>
              <w:jc w:val="center"/>
              <w:rPr>
                <w:rFonts w:ascii="宋体" w:hAnsi="宋体" w:cs="宋体"/>
                <w:sz w:val="24"/>
              </w:rPr>
            </w:pPr>
            <w:r>
              <w:rPr>
                <w:rFonts w:hint="eastAsia" w:ascii="宋体" w:hAnsi="宋体" w:cs="宋体"/>
                <w:sz w:val="24"/>
              </w:rPr>
              <w:t>服务范围</w:t>
            </w:r>
          </w:p>
        </w:tc>
        <w:tc>
          <w:tcPr>
            <w:tcW w:w="1823" w:type="dxa"/>
            <w:tcBorders>
              <w:top w:val="single" w:color="auto" w:sz="4" w:space="0"/>
              <w:left w:val="single" w:color="000000" w:sz="4" w:space="0"/>
              <w:bottom w:val="single" w:color="000000" w:sz="4" w:space="0"/>
              <w:right w:val="single" w:color="000000" w:sz="4" w:space="0"/>
            </w:tcBorders>
            <w:tcMar>
              <w:top w:w="15" w:type="dxa"/>
              <w:left w:w="15" w:type="dxa"/>
              <w:right w:w="15" w:type="dxa"/>
            </w:tcMar>
            <w:vAlign w:val="center"/>
          </w:tcPr>
          <w:p w14:paraId="39FE3C7F">
            <w:pPr>
              <w:widowControl/>
              <w:jc w:val="center"/>
              <w:rPr>
                <w:rFonts w:ascii="宋体" w:hAnsi="宋体" w:cs="宋体"/>
                <w:color w:val="000000"/>
                <w:sz w:val="24"/>
              </w:rPr>
            </w:pPr>
            <w:r>
              <w:rPr>
                <w:rFonts w:hint="eastAsia" w:ascii="宋体" w:hAnsi="宋体" w:cs="宋体"/>
                <w:color w:val="000000"/>
                <w:sz w:val="24"/>
              </w:rPr>
              <w:t>服务地点</w:t>
            </w:r>
          </w:p>
        </w:tc>
      </w:tr>
      <w:tr w14:paraId="253FF7E3">
        <w:tblPrEx>
          <w:tblCellMar>
            <w:top w:w="0" w:type="dxa"/>
            <w:left w:w="0" w:type="dxa"/>
            <w:bottom w:w="0" w:type="dxa"/>
            <w:right w:w="0" w:type="dxa"/>
          </w:tblCellMar>
        </w:tblPrEx>
        <w:trPr>
          <w:trHeight w:val="774" w:hRule="atLeast"/>
          <w:jc w:val="center"/>
        </w:trPr>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399DC0">
            <w:pPr>
              <w:widowControl/>
              <w:jc w:val="center"/>
              <w:rPr>
                <w:rFonts w:ascii="宋体" w:hAnsi="宋体" w:cs="宋体"/>
                <w:sz w:val="24"/>
              </w:rPr>
            </w:pPr>
            <w:r>
              <w:rPr>
                <w:rFonts w:hint="eastAsia" w:ascii="宋体" w:hAnsi="宋体" w:cs="宋体"/>
                <w:sz w:val="24"/>
              </w:rPr>
              <w:t>等离子灭菌系统</w:t>
            </w:r>
          </w:p>
        </w:tc>
        <w:tc>
          <w:tcPr>
            <w:tcW w:w="141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4052FA">
            <w:pPr>
              <w:jc w:val="center"/>
              <w:rPr>
                <w:rFonts w:ascii="宋体" w:hAnsi="宋体" w:cs="宋体"/>
                <w:color w:val="000000"/>
                <w:kern w:val="0"/>
                <w:sz w:val="24"/>
              </w:rPr>
            </w:pPr>
            <w:r>
              <w:rPr>
                <w:rFonts w:hint="eastAsia" w:ascii="宋体" w:hAnsi="宋体" w:cs="宋体"/>
                <w:color w:val="000000"/>
                <w:kern w:val="0"/>
                <w:sz w:val="24"/>
              </w:rPr>
              <w:t>强生 100NX</w:t>
            </w:r>
          </w:p>
        </w:tc>
        <w:tc>
          <w:tcPr>
            <w:tcW w:w="9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7D359C">
            <w:pPr>
              <w:widowControl/>
              <w:jc w:val="center"/>
              <w:rPr>
                <w:rFonts w:ascii="宋体" w:hAnsi="宋体" w:cs="宋体"/>
                <w:sz w:val="24"/>
              </w:rPr>
            </w:pPr>
            <w:r>
              <w:rPr>
                <w:rFonts w:hint="eastAsia" w:ascii="宋体" w:hAnsi="宋体" w:cs="宋体"/>
                <w:sz w:val="24"/>
              </w:rPr>
              <w:t>2台/套</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CD770A">
            <w:pPr>
              <w:widowControl/>
              <w:jc w:val="center"/>
              <w:rPr>
                <w:rFonts w:ascii="宋体" w:hAnsi="宋体" w:cs="宋体"/>
                <w:sz w:val="24"/>
              </w:rPr>
            </w:pPr>
            <w:r>
              <w:rPr>
                <w:rFonts w:hint="eastAsia" w:ascii="宋体" w:hAnsi="宋体" w:cs="宋体"/>
                <w:sz w:val="24"/>
              </w:rPr>
              <w:t>35.8</w:t>
            </w:r>
          </w:p>
        </w:tc>
        <w:tc>
          <w:tcPr>
            <w:tcW w:w="146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8507E8">
            <w:pPr>
              <w:widowControl/>
              <w:jc w:val="center"/>
              <w:rPr>
                <w:rFonts w:ascii="宋体" w:hAnsi="宋体" w:cs="宋体"/>
                <w:sz w:val="24"/>
              </w:rPr>
            </w:pPr>
            <w:r>
              <w:rPr>
                <w:rFonts w:hint="eastAsia" w:ascii="宋体" w:hAnsi="宋体" w:cs="宋体"/>
                <w:sz w:val="24"/>
              </w:rPr>
              <w:t>整机全保（2年）</w:t>
            </w:r>
          </w:p>
        </w:tc>
        <w:tc>
          <w:tcPr>
            <w:tcW w:w="18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6CB586C">
            <w:pPr>
              <w:widowControl/>
              <w:jc w:val="center"/>
              <w:rPr>
                <w:rFonts w:ascii="宋体" w:hAnsi="宋体" w:cs="宋体"/>
                <w:sz w:val="24"/>
              </w:rPr>
            </w:pPr>
            <w:r>
              <w:rPr>
                <w:rFonts w:hint="eastAsia" w:ascii="宋体" w:hAnsi="宋体" w:cs="宋体"/>
                <w:color w:val="000000"/>
                <w:sz w:val="24"/>
              </w:rPr>
              <w:t>广州中医药大学第一附属医院（采购人指定地点）</w:t>
            </w:r>
          </w:p>
        </w:tc>
      </w:tr>
    </w:tbl>
    <w:p w14:paraId="6D286322">
      <w:pPr>
        <w:pStyle w:val="11"/>
        <w:widowControl/>
        <w:spacing w:line="360" w:lineRule="auto"/>
        <w:ind w:left="-105" w:leftChars="-50" w:right="-105" w:rightChars="-50" w:firstLine="482" w:firstLineChars="200"/>
        <w:jc w:val="both"/>
        <w:rPr>
          <w:rFonts w:cs="宋体" w:asciiTheme="minorEastAsia" w:hAnsiTheme="minorEastAsia"/>
          <w:b/>
          <w:bCs/>
        </w:rPr>
      </w:pPr>
      <w:r>
        <w:rPr>
          <w:rFonts w:hint="eastAsia" w:cs="宋体" w:asciiTheme="minorEastAsia" w:hAnsiTheme="minorEastAsia"/>
          <w:b/>
          <w:bCs/>
          <w:color w:val="000000"/>
        </w:rPr>
        <w:t>（二）服务年限：自合同签订之日起两年。</w:t>
      </w:r>
    </w:p>
    <w:p w14:paraId="065E8C96">
      <w:pPr>
        <w:spacing w:line="360" w:lineRule="auto"/>
        <w:ind w:left="-105" w:leftChars="-50" w:right="-105" w:rightChars="-50" w:firstLine="482" w:firstLineChars="200"/>
        <w:rPr>
          <w:rFonts w:cs="宋体" w:asciiTheme="minorEastAsia" w:hAnsiTheme="minorEastAsia" w:eastAsiaTheme="minorEastAsia"/>
          <w:b/>
          <w:bCs/>
          <w:color w:val="000000"/>
          <w:sz w:val="24"/>
        </w:rPr>
      </w:pPr>
      <w:r>
        <w:rPr>
          <w:rFonts w:hint="eastAsia" w:cs="宋体" w:asciiTheme="minorEastAsia" w:hAnsiTheme="minorEastAsia" w:eastAsiaTheme="minorEastAsia"/>
          <w:b/>
          <w:bCs/>
          <w:color w:val="000000"/>
          <w:sz w:val="24"/>
        </w:rPr>
        <w:t>（三）服务内容要求</w:t>
      </w:r>
    </w:p>
    <w:p w14:paraId="0E886EA7">
      <w:pPr>
        <w:spacing w:line="360" w:lineRule="auto"/>
        <w:ind w:left="-105" w:leftChars="-50" w:right="-105" w:rightChars="-50" w:firstLine="482" w:firstLineChars="200"/>
        <w:rPr>
          <w:rFonts w:cs="宋体" w:asciiTheme="minorEastAsia" w:hAnsiTheme="minorEastAsia" w:eastAsiaTheme="minorEastAsia"/>
          <w:b/>
          <w:bCs/>
          <w:color w:val="000000"/>
          <w:sz w:val="24"/>
        </w:rPr>
      </w:pPr>
      <w:r>
        <w:rPr>
          <w:rFonts w:hint="eastAsia" w:cs="宋体" w:asciiTheme="minorEastAsia" w:hAnsiTheme="minorEastAsia" w:eastAsiaTheme="minorEastAsia"/>
          <w:b/>
          <w:bCs/>
          <w:color w:val="000000"/>
          <w:sz w:val="24"/>
        </w:rPr>
        <w:t>1、响应人的资质要求：</w:t>
      </w:r>
    </w:p>
    <w:p w14:paraId="3325C22F">
      <w:pPr>
        <w:spacing w:line="360" w:lineRule="auto"/>
        <w:ind w:left="-105" w:leftChars="-50" w:right="-105" w:rightChars="-50" w:firstLine="482" w:firstLineChars="200"/>
        <w:rPr>
          <w:rFonts w:cs="宋体" w:asciiTheme="minorEastAsia" w:hAnsiTheme="minorEastAsia" w:eastAsiaTheme="minorEastAsia"/>
          <w:color w:val="000000"/>
          <w:sz w:val="24"/>
        </w:rPr>
      </w:pPr>
      <w:r>
        <w:rPr>
          <w:rFonts w:hint="eastAsia" w:ascii="宋体" w:hAnsi="宋体" w:cs="宋体"/>
          <w:b/>
          <w:bCs/>
          <w:sz w:val="24"/>
        </w:rPr>
        <w:t>▲</w:t>
      </w:r>
      <w:r>
        <w:rPr>
          <w:rFonts w:hint="eastAsia" w:cs="宋体" w:asciiTheme="minorEastAsia" w:hAnsiTheme="minorEastAsia" w:eastAsiaTheme="minorEastAsia"/>
          <w:kern w:val="0"/>
          <w:sz w:val="24"/>
        </w:rPr>
        <w:t>（1）</w:t>
      </w:r>
      <w:r>
        <w:rPr>
          <w:rFonts w:hint="eastAsia" w:ascii="宋体" w:hAnsi="宋体" w:cs="Arial" w:eastAsiaTheme="minorEastAsia"/>
          <w:sz w:val="24"/>
        </w:rPr>
        <w:t>响应</w:t>
      </w:r>
      <w:r>
        <w:rPr>
          <w:rFonts w:hint="eastAsia" w:ascii="宋体" w:hAnsi="宋体" w:cs="Arial"/>
          <w:sz w:val="24"/>
        </w:rPr>
        <w:t>人须具备医疗设备维护、保养、维修的相应资质与技术服务能力，能够</w:t>
      </w:r>
      <w:r>
        <w:rPr>
          <w:rFonts w:hint="eastAsia" w:ascii="宋体" w:hAnsi="宋体" w:cs="宋体"/>
          <w:sz w:val="24"/>
        </w:rPr>
        <w:t>提供原厂或同等质量标准的维修、原厂零配件更换等服务，确保设备性能及安全指标符合国家相关质量与安全标准。</w:t>
      </w:r>
    </w:p>
    <w:p w14:paraId="3EC6FF53">
      <w:pPr>
        <w:spacing w:line="360" w:lineRule="auto"/>
        <w:ind w:firstLine="241" w:firstLineChars="100"/>
        <w:rPr>
          <w:rFonts w:ascii="宋体" w:hAnsi="宋体" w:cs="宋体"/>
          <w:sz w:val="24"/>
        </w:rPr>
      </w:pPr>
      <w:r>
        <w:rPr>
          <w:rFonts w:hint="eastAsia" w:ascii="宋体" w:hAnsi="宋体" w:cs="宋体"/>
          <w:b/>
          <w:bCs/>
          <w:sz w:val="24"/>
        </w:rPr>
        <w:t>▲</w:t>
      </w:r>
      <w:r>
        <w:rPr>
          <w:rFonts w:hint="eastAsia" w:ascii="宋体" w:hAnsi="宋体" w:cs="宋体"/>
          <w:sz w:val="24"/>
        </w:rPr>
        <w:t>（2）响应人具备本标的设备原生产制造厂家关于售后服务的授权或技术合作协议；</w:t>
      </w:r>
    </w:p>
    <w:p w14:paraId="7F9FFC54">
      <w:pPr>
        <w:spacing w:line="360" w:lineRule="auto"/>
        <w:ind w:right="-105" w:rightChars="-50"/>
        <w:rPr>
          <w:rFonts w:cs="宋体" w:asciiTheme="minorEastAsia" w:hAnsiTheme="minorEastAsia" w:eastAsiaTheme="minorEastAsia"/>
          <w:b/>
          <w:kern w:val="0"/>
          <w:sz w:val="24"/>
        </w:rPr>
      </w:pPr>
      <w:r>
        <w:rPr>
          <w:rFonts w:hint="eastAsia" w:ascii="宋体" w:hAnsi="宋体" w:cs="宋体"/>
          <w:sz w:val="24"/>
        </w:rPr>
        <w:t xml:space="preserve">  </w:t>
      </w:r>
      <w:r>
        <w:rPr>
          <w:rFonts w:hint="eastAsia" w:cs="宋体" w:asciiTheme="minorEastAsia" w:hAnsiTheme="minorEastAsia" w:eastAsiaTheme="minorEastAsia"/>
          <w:b/>
          <w:kern w:val="0"/>
          <w:sz w:val="24"/>
        </w:rPr>
        <w:t>2.维修保养服务要求</w:t>
      </w:r>
    </w:p>
    <w:p w14:paraId="5F30BC67">
      <w:pPr>
        <w:spacing w:line="360" w:lineRule="auto"/>
        <w:ind w:firstLine="241" w:firstLineChars="100"/>
        <w:rPr>
          <w:rFonts w:ascii="宋体" w:hAnsi="宋体" w:cs="宋体"/>
          <w:sz w:val="24"/>
        </w:rPr>
      </w:pPr>
      <w:r>
        <w:rPr>
          <w:rFonts w:ascii="宋体" w:hAnsi="宋体" w:cs="宋体"/>
          <w:b/>
          <w:bCs/>
          <w:sz w:val="24"/>
        </w:rPr>
        <w:t>★</w:t>
      </w:r>
      <w:r>
        <w:rPr>
          <w:rFonts w:hint="eastAsia" w:cs="宋体" w:asciiTheme="minorEastAsia" w:hAnsiTheme="minorEastAsia" w:eastAsiaTheme="minorEastAsia"/>
          <w:kern w:val="0"/>
          <w:sz w:val="24"/>
        </w:rPr>
        <w:t>（1）</w:t>
      </w:r>
      <w:r>
        <w:rPr>
          <w:rFonts w:ascii="宋体" w:hAnsi="宋体" w:cs="宋体"/>
          <w:sz w:val="24"/>
        </w:rPr>
        <w:t>提供2台设备的整机全保服务，范围包括全部配件、易损耗件、人工、维修、定期保养服务等，维保服务过程中产生的一切费用(含工时费、差旅费、加班费等)由</w:t>
      </w:r>
      <w:r>
        <w:rPr>
          <w:rFonts w:hint="eastAsia" w:ascii="宋体" w:hAnsi="宋体" w:cs="宋体"/>
          <w:sz w:val="24"/>
        </w:rPr>
        <w:t>成交供应商</w:t>
      </w:r>
      <w:r>
        <w:rPr>
          <w:rFonts w:ascii="宋体" w:hAnsi="宋体" w:cs="宋体"/>
          <w:sz w:val="24"/>
        </w:rPr>
        <w:t>承担，服务期内不得以任何名义收取额外费用。</w:t>
      </w:r>
    </w:p>
    <w:p w14:paraId="748464C3">
      <w:pPr>
        <w:numPr>
          <w:ilvl w:val="0"/>
          <w:numId w:val="2"/>
        </w:numPr>
        <w:spacing w:line="360" w:lineRule="auto"/>
        <w:ind w:firstLine="240" w:firstLineChars="100"/>
        <w:rPr>
          <w:rFonts w:ascii="宋体" w:hAnsi="宋体" w:cs="宋体"/>
          <w:sz w:val="24"/>
        </w:rPr>
      </w:pPr>
      <w:r>
        <w:rPr>
          <w:rFonts w:hint="eastAsia" w:ascii="宋体" w:hAnsi="宋体" w:cs="宋体"/>
          <w:sz w:val="24"/>
        </w:rPr>
        <w:t>设备维修保养服务周期为每年365天，电话响应时间需≤1小时，现场响应时间≤4小时。负责本项目的工程师至少每月一次现场或电话技术回访。在合同服务期内要求指定专人负责本项目的维修及联系工作，人员或联系方式的变更需及时告知。</w:t>
      </w:r>
    </w:p>
    <w:p w14:paraId="3C9E5E75">
      <w:pPr>
        <w:numPr>
          <w:ilvl w:val="0"/>
          <w:numId w:val="2"/>
        </w:numPr>
        <w:spacing w:line="360" w:lineRule="auto"/>
        <w:ind w:firstLine="240" w:firstLineChars="100"/>
        <w:rPr>
          <w:rFonts w:ascii="宋体" w:hAnsi="宋体" w:cs="宋体"/>
          <w:sz w:val="24"/>
        </w:rPr>
      </w:pPr>
      <w:r>
        <w:rPr>
          <w:rFonts w:hint="eastAsia" w:ascii="宋体" w:hAnsi="宋体" w:cs="宋体"/>
          <w:sz w:val="24"/>
        </w:rPr>
        <w:t>开机率：在合同期内保证95%的开机率，（停机时间少于5%）按一年365日计算。</w:t>
      </w:r>
    </w:p>
    <w:p w14:paraId="76F0073B">
      <w:pPr>
        <w:spacing w:line="360" w:lineRule="auto"/>
        <w:ind w:firstLine="240" w:firstLineChars="100"/>
        <w:rPr>
          <w:rFonts w:ascii="宋体" w:hAnsi="宋体" w:cs="宋体"/>
          <w:sz w:val="24"/>
        </w:rPr>
      </w:pPr>
      <w:r>
        <w:rPr>
          <w:rFonts w:hint="eastAsia" w:ascii="宋体" w:hAnsi="宋体" w:cs="宋体"/>
          <w:sz w:val="24"/>
        </w:rPr>
        <w:t>（4）提供一周7天，每天24小时的免费电话支持服务，设备工程技术人员提供在线技术咨询和维修诊断。</w:t>
      </w:r>
    </w:p>
    <w:p w14:paraId="576F963B">
      <w:pPr>
        <w:spacing w:line="360" w:lineRule="auto"/>
        <w:rPr>
          <w:rFonts w:ascii="宋体" w:hAnsi="宋体" w:cs="宋体"/>
          <w:sz w:val="24"/>
        </w:rPr>
      </w:pPr>
      <w:r>
        <w:rPr>
          <w:rFonts w:hint="eastAsia" w:ascii="宋体" w:hAnsi="宋体" w:cs="宋体"/>
          <w:b/>
          <w:bCs/>
          <w:sz w:val="24"/>
        </w:rPr>
        <w:t>▲</w:t>
      </w:r>
      <w:r>
        <w:rPr>
          <w:rFonts w:hint="eastAsia" w:ascii="宋体" w:hAnsi="宋体" w:cs="宋体"/>
          <w:sz w:val="24"/>
        </w:rPr>
        <w:t>（5）指定专门工程师负责本项目，负责本项目的工程师需经过原厂技术培训且认证合格，能够提供厂家培训证明及厂家认证的有效期内的工作证。</w:t>
      </w:r>
    </w:p>
    <w:p w14:paraId="0B53147E">
      <w:pPr>
        <w:spacing w:line="360" w:lineRule="auto"/>
        <w:rPr>
          <w:rFonts w:ascii="宋体" w:hAnsi="宋体" w:cs="宋体"/>
          <w:b/>
          <w:bCs/>
          <w:sz w:val="24"/>
        </w:rPr>
      </w:pPr>
      <w:r>
        <w:rPr>
          <w:rFonts w:hint="eastAsia" w:ascii="宋体" w:hAnsi="宋体" w:cs="宋体"/>
          <w:b/>
          <w:bCs/>
          <w:sz w:val="24"/>
        </w:rPr>
        <w:t>▲</w:t>
      </w:r>
      <w:r>
        <w:rPr>
          <w:rFonts w:hint="eastAsia" w:ascii="宋体" w:hAnsi="宋体" w:cs="宋体"/>
          <w:sz w:val="24"/>
        </w:rPr>
        <w:t>（6）备件必须是原厂且能够提供备件相关的包括报关单等在内的证明资料，备件的供应速度快。所更换配件应与原设备配件同型号、同参数或更高级且相匹配的。</w:t>
      </w:r>
    </w:p>
    <w:p w14:paraId="0EBC88F8">
      <w:pPr>
        <w:spacing w:line="360" w:lineRule="auto"/>
        <w:rPr>
          <w:rFonts w:ascii="宋体" w:hAnsi="宋体" w:cs="宋体"/>
          <w:sz w:val="24"/>
        </w:rPr>
      </w:pPr>
      <w:r>
        <w:rPr>
          <w:rFonts w:hint="eastAsia" w:ascii="宋体" w:hAnsi="宋体" w:cs="宋体"/>
          <w:b/>
          <w:bCs/>
          <w:sz w:val="24"/>
        </w:rPr>
        <w:t>▲</w:t>
      </w:r>
      <w:r>
        <w:rPr>
          <w:rFonts w:hint="eastAsia" w:ascii="宋体" w:hAnsi="宋体" w:cs="宋体"/>
          <w:sz w:val="24"/>
        </w:rPr>
        <w:t>（7）要求定期更换设备易损部件，每年提供常规保养及较准服务，项目至少包括设备的安全检查、除尘保养及运行状态检查。设备维修维保必须使用有效期内的专用工具。</w:t>
      </w:r>
    </w:p>
    <w:p w14:paraId="049B245E">
      <w:pPr>
        <w:numPr>
          <w:ilvl w:val="0"/>
          <w:numId w:val="3"/>
        </w:numPr>
        <w:spacing w:line="360" w:lineRule="auto"/>
        <w:rPr>
          <w:rFonts w:ascii="宋体" w:hAnsi="宋体" w:cs="宋体"/>
          <w:sz w:val="24"/>
        </w:rPr>
      </w:pPr>
      <w:r>
        <w:rPr>
          <w:rFonts w:hint="eastAsia" w:ascii="宋体" w:hAnsi="宋体" w:cs="宋体"/>
          <w:sz w:val="24"/>
        </w:rPr>
        <w:t>每年服务结束后需提供该服务年度的维修服务总结，需以书面报告的形式。包括设备的安全检查、运行状态检查、维修情况、更换配件情况、设备存在问题及建议等。</w:t>
      </w:r>
    </w:p>
    <w:p w14:paraId="49E34E37">
      <w:pPr>
        <w:numPr>
          <w:ilvl w:val="0"/>
          <w:numId w:val="3"/>
        </w:numPr>
        <w:spacing w:line="360" w:lineRule="auto"/>
        <w:rPr>
          <w:rFonts w:ascii="宋体" w:hAnsi="宋体" w:cs="宋体"/>
          <w:sz w:val="24"/>
        </w:rPr>
      </w:pPr>
      <w:r>
        <w:rPr>
          <w:rFonts w:hint="eastAsia" w:ascii="宋体" w:hAnsi="宋体" w:cs="宋体"/>
          <w:sz w:val="24"/>
        </w:rPr>
        <w:t>若在维保期内设备报废，则按照实际服务的日历天数计算该设备的维保费用。</w:t>
      </w:r>
    </w:p>
    <w:p w14:paraId="132C5231">
      <w:pPr>
        <w:pStyle w:val="11"/>
        <w:widowControl/>
        <w:numPr>
          <w:ilvl w:val="0"/>
          <w:numId w:val="4"/>
        </w:numPr>
        <w:spacing w:line="360" w:lineRule="auto"/>
        <w:ind w:left="-105" w:leftChars="-50" w:right="-105" w:rightChars="-50" w:firstLine="482" w:firstLineChars="200"/>
        <w:rPr>
          <w:rFonts w:ascii="宋体" w:hAnsi="宋体" w:cs="宋体"/>
          <w:b/>
          <w:bCs/>
        </w:rPr>
      </w:pPr>
      <w:r>
        <w:rPr>
          <w:rFonts w:hint="eastAsia" w:ascii="宋体" w:hAnsi="宋体" w:cs="宋体"/>
          <w:b/>
          <w:bCs/>
        </w:rPr>
        <w:t>服务评价及服务方案</w:t>
      </w:r>
    </w:p>
    <w:p w14:paraId="09560BA8">
      <w:pPr>
        <w:pStyle w:val="11"/>
        <w:widowControl/>
        <w:numPr>
          <w:ilvl w:val="0"/>
          <w:numId w:val="5"/>
        </w:numPr>
        <w:spacing w:line="360" w:lineRule="auto"/>
        <w:ind w:left="315" w:leftChars="150" w:right="-105" w:rightChars="-50"/>
      </w:pPr>
      <w:r>
        <w:rPr>
          <w:rFonts w:hint="eastAsia" w:ascii="宋体" w:hAnsi="宋体" w:cs="宋体"/>
        </w:rPr>
        <w:t>招标人每年对中标人服务质量进行评价，评价未达标，扣减当年维保费用的</w:t>
      </w:r>
      <w:r>
        <w:rPr>
          <w:rFonts w:ascii="宋体" w:hAnsi="宋体" w:cs="宋体"/>
        </w:rPr>
        <w:t>5%</w:t>
      </w:r>
      <w:r>
        <w:rPr>
          <w:rFonts w:hint="eastAsia" w:ascii="宋体" w:hAnsi="宋体" w:cs="宋体"/>
        </w:rPr>
        <w:t>，考核内容请详见附件《广州中医药大学第一附属医院设备维修保养服务评价表》。</w:t>
      </w:r>
    </w:p>
    <w:p w14:paraId="43C4DF26">
      <w:pPr>
        <w:pStyle w:val="11"/>
        <w:widowControl/>
        <w:numPr>
          <w:ilvl w:val="0"/>
          <w:numId w:val="5"/>
        </w:numPr>
        <w:spacing w:line="360" w:lineRule="auto"/>
        <w:ind w:left="315" w:leftChars="150" w:right="-105" w:rightChars="-50"/>
      </w:pPr>
      <w:r>
        <w:rPr>
          <w:rFonts w:hint="eastAsia" w:ascii="宋体" w:hAnsi="宋体"/>
          <w:color w:val="000000"/>
        </w:rPr>
        <w:t>提供详细的整体服务方案：</w:t>
      </w:r>
      <w:r>
        <w:rPr>
          <w:rFonts w:hint="eastAsia" w:ascii="宋体" w:hAnsi="宋体" w:cs="宋体"/>
          <w:color w:val="000000"/>
        </w:rPr>
        <w:t>需提供详细的项目实施方案，方案应至少包括以下内容：①服务响应情况；②维保服务；要求方案表述内容清晰、完整、合理、详细、科学、可行。</w:t>
      </w:r>
    </w:p>
    <w:p w14:paraId="6726D6C1">
      <w:pPr>
        <w:pStyle w:val="12"/>
        <w:ind w:left="-105" w:leftChars="-50" w:right="-105" w:rightChars="-50" w:firstLine="482"/>
        <w:rPr>
          <w:rFonts w:asciiTheme="minorEastAsia" w:hAnsiTheme="minorEastAsia" w:cstheme="minorEastAsia"/>
          <w:b/>
          <w:szCs w:val="24"/>
        </w:rPr>
      </w:pPr>
      <w:r>
        <w:rPr>
          <w:rFonts w:hint="eastAsia" w:asciiTheme="minorEastAsia" w:hAnsiTheme="minorEastAsia" w:cstheme="minorEastAsia"/>
          <w:b/>
          <w:szCs w:val="24"/>
        </w:rPr>
        <w:t>（四）、付款方式</w:t>
      </w:r>
    </w:p>
    <w:p w14:paraId="50FE0FED">
      <w:pPr>
        <w:spacing w:line="360" w:lineRule="auto"/>
        <w:ind w:left="-105" w:leftChars="-50" w:right="-105" w:rightChars="-50"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维保费用分三期结算：</w:t>
      </w:r>
    </w:p>
    <w:p w14:paraId="7C576945">
      <w:pPr>
        <w:spacing w:line="360" w:lineRule="auto"/>
        <w:ind w:left="-105" w:leftChars="-50" w:right="-105" w:rightChars="-50"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第一期：合同签订后90天内支付年服务费的50%；</w:t>
      </w:r>
    </w:p>
    <w:p w14:paraId="783CB86E">
      <w:pPr>
        <w:spacing w:line="360" w:lineRule="auto"/>
        <w:ind w:left="-105" w:leftChars="-50" w:right="-105" w:rightChars="-50"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第二期：第一年服务期满后90天内支付年服务费的100%；（若存在考核扣款，则相应扣减）</w:t>
      </w:r>
    </w:p>
    <w:p w14:paraId="31812859">
      <w:pPr>
        <w:spacing w:line="360" w:lineRule="auto"/>
        <w:ind w:left="-105" w:leftChars="-50" w:right="-105" w:rightChars="-50" w:firstLine="480" w:firstLineChars="200"/>
        <w:rPr>
          <w:rFonts w:asciiTheme="minorEastAsia" w:hAnsiTheme="minorEastAsia" w:eastAsiaTheme="minorEastAsia" w:cstheme="minorEastAsia"/>
          <w:bCs/>
          <w:color w:val="000000" w:themeColor="text1"/>
          <w:sz w:val="24"/>
        </w:rPr>
      </w:pPr>
      <w:r>
        <w:rPr>
          <w:rFonts w:hint="eastAsia" w:asciiTheme="minorEastAsia" w:hAnsiTheme="minorEastAsia" w:eastAsiaTheme="minorEastAsia" w:cstheme="minorEastAsia"/>
          <w:bCs/>
          <w:sz w:val="24"/>
        </w:rPr>
        <w:t>第三期：在合同期满且正常履行维保责任的情况下90天内支付年服务费50%。</w:t>
      </w:r>
      <w:r>
        <w:rPr>
          <w:rFonts w:hint="eastAsia" w:asciiTheme="minorEastAsia" w:hAnsiTheme="minorEastAsia" w:eastAsiaTheme="minorEastAsia" w:cstheme="minorEastAsia"/>
          <w:bCs/>
          <w:color w:val="000000" w:themeColor="text1"/>
          <w:sz w:val="24"/>
        </w:rPr>
        <w:t>（若存在考核扣款，则相应扣减）</w:t>
      </w:r>
    </w:p>
    <w:p w14:paraId="5506CCD3">
      <w:pPr>
        <w:spacing w:line="360" w:lineRule="auto"/>
        <w:ind w:left="-105" w:leftChars="-50" w:right="-105" w:rightChars="-50" w:firstLine="480" w:firstLineChars="200"/>
        <w:rPr>
          <w:rFonts w:asciiTheme="minorEastAsia" w:hAnsiTheme="minorEastAsia" w:eastAsiaTheme="minorEastAsia" w:cstheme="minorEastAsia"/>
          <w:bCs/>
          <w:sz w:val="24"/>
        </w:rPr>
      </w:pPr>
      <w:r>
        <w:rPr>
          <w:rFonts w:hint="eastAsia" w:asciiTheme="minorEastAsia" w:hAnsiTheme="minorEastAsia" w:eastAsiaTheme="minorEastAsia" w:cstheme="minorEastAsia"/>
          <w:bCs/>
          <w:color w:val="000000" w:themeColor="text1"/>
          <w:sz w:val="24"/>
        </w:rPr>
        <w:t>）</w:t>
      </w:r>
    </w:p>
    <w:p w14:paraId="1ADB23C0">
      <w:pPr>
        <w:pStyle w:val="12"/>
        <w:ind w:left="-105" w:leftChars="-50" w:right="-105" w:rightChars="-50" w:firstLine="480"/>
        <w:rPr>
          <w:rFonts w:cs="宋体" w:asciiTheme="minorEastAsia" w:hAnsiTheme="minorEastAsia"/>
          <w:bCs/>
          <w:color w:val="000000"/>
          <w:szCs w:val="24"/>
        </w:rPr>
      </w:pPr>
      <w:r>
        <w:rPr>
          <w:rFonts w:hint="eastAsia" w:cs="宋体" w:asciiTheme="minorEastAsia" w:hAnsiTheme="minorEastAsia"/>
          <w:bCs/>
          <w:color w:val="000000"/>
          <w:szCs w:val="24"/>
        </w:rPr>
        <w:t>（五）</w:t>
      </w:r>
      <w:r>
        <w:rPr>
          <w:rFonts w:cs="宋体" w:asciiTheme="minorEastAsia" w:hAnsiTheme="minorEastAsia"/>
          <w:bCs/>
          <w:color w:val="000000"/>
          <w:szCs w:val="24"/>
        </w:rPr>
        <w:t>提供近三年（202</w:t>
      </w:r>
      <w:r>
        <w:rPr>
          <w:rFonts w:hint="eastAsia" w:cs="宋体" w:asciiTheme="minorEastAsia" w:hAnsiTheme="minorEastAsia"/>
          <w:bCs/>
          <w:color w:val="000000"/>
          <w:szCs w:val="24"/>
        </w:rPr>
        <w:t>3</w:t>
      </w:r>
      <w:r>
        <w:rPr>
          <w:rFonts w:cs="宋体" w:asciiTheme="minorEastAsia" w:hAnsiTheme="minorEastAsia"/>
          <w:bCs/>
          <w:color w:val="000000"/>
          <w:szCs w:val="24"/>
        </w:rPr>
        <w:t>年至今）相关同类项目业绩，需提供证明文件（附合同复印件等）。</w:t>
      </w:r>
    </w:p>
    <w:p w14:paraId="42E1BF81">
      <w:pPr>
        <w:pStyle w:val="12"/>
        <w:ind w:left="-105" w:leftChars="-50" w:right="-105" w:rightChars="-50" w:firstLine="480"/>
        <w:rPr>
          <w:rFonts w:cs="宋体" w:asciiTheme="minorEastAsia" w:hAnsiTheme="minorEastAsia"/>
          <w:bCs/>
          <w:color w:val="000000"/>
          <w:szCs w:val="24"/>
        </w:rPr>
      </w:pPr>
      <w:r>
        <w:rPr>
          <w:rFonts w:hint="eastAsia" w:cs="宋体" w:asciiTheme="minorEastAsia" w:hAnsiTheme="minorEastAsia"/>
          <w:bCs/>
          <w:color w:val="000000"/>
          <w:szCs w:val="24"/>
        </w:rPr>
        <w:t>（六）响应人</w:t>
      </w:r>
      <w:r>
        <w:rPr>
          <w:rFonts w:cs="宋体" w:asciiTheme="minorEastAsia" w:hAnsiTheme="minorEastAsia"/>
          <w:bCs/>
          <w:color w:val="000000"/>
          <w:szCs w:val="24"/>
        </w:rPr>
        <w:t>员必须与报名登记表登记的人员一致，若临时更换</w:t>
      </w:r>
      <w:r>
        <w:rPr>
          <w:rFonts w:hint="eastAsia" w:cs="宋体" w:asciiTheme="minorEastAsia" w:hAnsiTheme="minorEastAsia"/>
          <w:bCs/>
          <w:color w:val="000000"/>
          <w:szCs w:val="24"/>
        </w:rPr>
        <w:t>响应人</w:t>
      </w:r>
      <w:r>
        <w:rPr>
          <w:rFonts w:cs="宋体" w:asciiTheme="minorEastAsia" w:hAnsiTheme="minorEastAsia"/>
          <w:bCs/>
          <w:color w:val="000000"/>
          <w:szCs w:val="24"/>
        </w:rPr>
        <w:t>员需提前与采购中心工作人员联系。</w:t>
      </w:r>
    </w:p>
    <w:p w14:paraId="10B8BECE">
      <w:pPr>
        <w:pStyle w:val="12"/>
        <w:ind w:left="-105" w:leftChars="-50" w:right="-105" w:rightChars="-50" w:firstLine="480"/>
        <w:rPr>
          <w:rFonts w:cs="宋体" w:asciiTheme="minorEastAsia" w:hAnsiTheme="minorEastAsia"/>
          <w:bCs/>
          <w:color w:val="000000"/>
          <w:szCs w:val="24"/>
        </w:rPr>
      </w:pPr>
      <w:r>
        <w:rPr>
          <w:rFonts w:hint="eastAsia" w:cs="宋体" w:asciiTheme="minorEastAsia" w:hAnsiTheme="minorEastAsia"/>
          <w:bCs/>
          <w:color w:val="000000"/>
          <w:szCs w:val="24"/>
        </w:rPr>
        <w:t>（七）响应</w:t>
      </w:r>
      <w:r>
        <w:rPr>
          <w:rFonts w:cs="宋体" w:asciiTheme="minorEastAsia" w:hAnsiTheme="minorEastAsia"/>
          <w:bCs/>
          <w:color w:val="000000"/>
          <w:szCs w:val="24"/>
        </w:rPr>
        <w:t>文件要求：7份（1正6副），</w:t>
      </w:r>
      <w:r>
        <w:rPr>
          <w:rFonts w:hint="eastAsia" w:cs="宋体" w:asciiTheme="minorEastAsia" w:hAnsiTheme="minorEastAsia"/>
          <w:bCs/>
          <w:color w:val="000000"/>
          <w:szCs w:val="24"/>
        </w:rPr>
        <w:t>采购会议</w:t>
      </w:r>
      <w:r>
        <w:rPr>
          <w:rFonts w:cs="宋体" w:asciiTheme="minorEastAsia" w:hAnsiTheme="minorEastAsia"/>
          <w:bCs/>
          <w:color w:val="000000"/>
          <w:szCs w:val="24"/>
        </w:rPr>
        <w:t>前需密封，每份文件均需按序页码。双面打印。</w:t>
      </w:r>
    </w:p>
    <w:p w14:paraId="291960F4">
      <w:pPr>
        <w:pStyle w:val="12"/>
        <w:ind w:left="-105" w:leftChars="-50" w:right="-105" w:rightChars="-50" w:firstLine="480"/>
        <w:rPr>
          <w:rFonts w:cs="宋体" w:asciiTheme="minorEastAsia" w:hAnsiTheme="minorEastAsia"/>
          <w:bCs/>
          <w:color w:val="000000"/>
          <w:szCs w:val="24"/>
        </w:rPr>
      </w:pPr>
      <w:r>
        <w:rPr>
          <w:rFonts w:hint="eastAsia" w:cs="宋体" w:asciiTheme="minorEastAsia" w:hAnsiTheme="minorEastAsia"/>
          <w:bCs/>
          <w:color w:val="000000"/>
          <w:szCs w:val="24"/>
        </w:rPr>
        <w:t>（八）</w:t>
      </w:r>
      <w:r>
        <w:rPr>
          <w:rFonts w:cs="宋体" w:asciiTheme="minorEastAsia" w:hAnsiTheme="minorEastAsia"/>
          <w:bCs/>
          <w:color w:val="000000"/>
          <w:szCs w:val="24"/>
        </w:rPr>
        <w:t>项目需求书条款响应情况：</w:t>
      </w:r>
      <w:r>
        <w:rPr>
          <w:rFonts w:hint="eastAsia" w:cs="宋体" w:asciiTheme="minorEastAsia" w:hAnsiTheme="minorEastAsia"/>
          <w:bCs/>
          <w:color w:val="000000"/>
          <w:szCs w:val="24"/>
        </w:rPr>
        <w:t>响应人</w:t>
      </w:r>
      <w:r>
        <w:rPr>
          <w:rFonts w:cs="宋体" w:asciiTheme="minorEastAsia" w:hAnsiTheme="minorEastAsia"/>
          <w:bCs/>
          <w:color w:val="000000"/>
          <w:szCs w:val="24"/>
        </w:rPr>
        <w:t>必须对项目需求书的内容逐条响应。“★”号的条款为关键条款，必须实质性响应，负偏离（不满足要求）将导致</w:t>
      </w:r>
      <w:r>
        <w:rPr>
          <w:rFonts w:hint="eastAsia" w:cs="宋体" w:asciiTheme="minorEastAsia" w:hAnsiTheme="minorEastAsia"/>
          <w:bCs/>
          <w:color w:val="000000"/>
          <w:szCs w:val="24"/>
        </w:rPr>
        <w:t>响应</w:t>
      </w:r>
      <w:r>
        <w:rPr>
          <w:rFonts w:cs="宋体" w:asciiTheme="minorEastAsia" w:hAnsiTheme="minorEastAsia"/>
          <w:bCs/>
          <w:color w:val="000000"/>
          <w:szCs w:val="24"/>
        </w:rPr>
        <w:t>无效（若有）；带“▲”号条款为重点条款，不作为无效</w:t>
      </w:r>
      <w:r>
        <w:rPr>
          <w:rFonts w:hint="eastAsia" w:cs="宋体" w:asciiTheme="minorEastAsia" w:hAnsiTheme="minorEastAsia"/>
          <w:bCs/>
          <w:color w:val="000000"/>
          <w:szCs w:val="24"/>
        </w:rPr>
        <w:t>响应</w:t>
      </w:r>
      <w:r>
        <w:rPr>
          <w:rFonts w:cs="宋体" w:asciiTheme="minorEastAsia" w:hAnsiTheme="minorEastAsia"/>
          <w:bCs/>
          <w:color w:val="000000"/>
          <w:szCs w:val="24"/>
        </w:rPr>
        <w:t>条款（若有）。</w:t>
      </w:r>
    </w:p>
    <w:p w14:paraId="499133BE">
      <w:pPr>
        <w:pStyle w:val="12"/>
        <w:ind w:left="-105" w:leftChars="-50" w:right="-105" w:rightChars="-50" w:firstLine="480"/>
        <w:rPr>
          <w:rFonts w:cs="宋体" w:asciiTheme="minorEastAsia" w:hAnsiTheme="minorEastAsia"/>
          <w:bCs/>
          <w:color w:val="000000"/>
          <w:szCs w:val="24"/>
        </w:rPr>
      </w:pPr>
    </w:p>
    <w:tbl>
      <w:tblPr>
        <w:tblStyle w:val="13"/>
        <w:tblW w:w="91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7"/>
        <w:gridCol w:w="1661"/>
        <w:gridCol w:w="2768"/>
        <w:gridCol w:w="2464"/>
        <w:gridCol w:w="1153"/>
      </w:tblGrid>
      <w:tr w14:paraId="2BAFD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jc w:val="center"/>
        </w:trPr>
        <w:tc>
          <w:tcPr>
            <w:tcW w:w="1137" w:type="dxa"/>
            <w:tcBorders>
              <w:top w:val="single" w:color="000000" w:sz="4" w:space="0"/>
              <w:left w:val="single" w:color="000000" w:sz="4" w:space="0"/>
              <w:bottom w:val="single" w:color="000000" w:sz="4" w:space="0"/>
              <w:right w:val="single" w:color="000000" w:sz="4" w:space="0"/>
            </w:tcBorders>
            <w:vAlign w:val="center"/>
          </w:tcPr>
          <w:p w14:paraId="6CA17B7B">
            <w:pPr>
              <w:spacing w:line="360" w:lineRule="auto"/>
              <w:ind w:left="-105" w:leftChars="-50" w:right="-105" w:rightChars="-50" w:firstLine="420" w:firstLineChars="200"/>
              <w:rPr>
                <w:rFonts w:cs="宋体" w:asciiTheme="minorEastAsia" w:hAnsiTheme="minorEastAsia" w:eastAsiaTheme="minorEastAsia"/>
                <w:bCs/>
                <w:color w:val="000000"/>
                <w:szCs w:val="21"/>
              </w:rPr>
            </w:pPr>
            <w:r>
              <w:rPr>
                <w:rFonts w:hint="eastAsia" w:cs="宋体" w:asciiTheme="minorEastAsia" w:hAnsiTheme="minorEastAsia" w:eastAsiaTheme="minorEastAsia"/>
                <w:bCs/>
                <w:color w:val="000000"/>
                <w:szCs w:val="21"/>
              </w:rPr>
              <w:t>序号</w:t>
            </w:r>
          </w:p>
        </w:tc>
        <w:tc>
          <w:tcPr>
            <w:tcW w:w="1661" w:type="dxa"/>
            <w:tcBorders>
              <w:top w:val="single" w:color="000000" w:sz="4" w:space="0"/>
              <w:left w:val="single" w:color="000000" w:sz="4" w:space="0"/>
              <w:bottom w:val="single" w:color="000000" w:sz="4" w:space="0"/>
              <w:right w:val="single" w:color="000000" w:sz="4" w:space="0"/>
            </w:tcBorders>
            <w:vAlign w:val="center"/>
          </w:tcPr>
          <w:p w14:paraId="27BFE8E3">
            <w:pPr>
              <w:spacing w:line="360" w:lineRule="auto"/>
              <w:ind w:left="-105" w:leftChars="-50" w:right="-105" w:rightChars="-50"/>
              <w:rPr>
                <w:rFonts w:cs="宋体" w:asciiTheme="minorEastAsia" w:hAnsiTheme="minorEastAsia" w:eastAsiaTheme="minorEastAsia"/>
                <w:bCs/>
                <w:color w:val="000000"/>
                <w:szCs w:val="21"/>
              </w:rPr>
            </w:pPr>
            <w:r>
              <w:rPr>
                <w:rFonts w:hint="eastAsia" w:cs="宋体" w:asciiTheme="minorEastAsia" w:hAnsiTheme="minorEastAsia" w:eastAsiaTheme="minorEastAsia"/>
                <w:bCs/>
                <w:color w:val="000000"/>
                <w:szCs w:val="21"/>
              </w:rPr>
              <w:t>采购需求参数</w:t>
            </w:r>
          </w:p>
        </w:tc>
        <w:tc>
          <w:tcPr>
            <w:tcW w:w="2768" w:type="dxa"/>
            <w:tcBorders>
              <w:top w:val="single" w:color="000000" w:sz="4" w:space="0"/>
              <w:left w:val="single" w:color="000000" w:sz="4" w:space="0"/>
              <w:bottom w:val="single" w:color="000000" w:sz="4" w:space="0"/>
              <w:right w:val="single" w:color="000000" w:sz="4" w:space="0"/>
            </w:tcBorders>
            <w:vAlign w:val="center"/>
          </w:tcPr>
          <w:p w14:paraId="6C9FEF83">
            <w:pPr>
              <w:spacing w:line="360" w:lineRule="auto"/>
              <w:ind w:left="-105" w:leftChars="-50" w:right="-105" w:rightChars="-50" w:firstLine="360" w:firstLineChars="200"/>
              <w:rPr>
                <w:rFonts w:cs="宋体" w:asciiTheme="minorEastAsia" w:hAnsiTheme="minorEastAsia" w:eastAsiaTheme="minorEastAsia"/>
                <w:bCs/>
                <w:color w:val="000000"/>
                <w:sz w:val="18"/>
                <w:szCs w:val="18"/>
              </w:rPr>
            </w:pPr>
            <w:r>
              <w:rPr>
                <w:rFonts w:hint="eastAsia" w:cs="宋体" w:asciiTheme="minorEastAsia" w:hAnsiTheme="minorEastAsia" w:eastAsiaTheme="minorEastAsia"/>
                <w:bCs/>
                <w:color w:val="000000"/>
                <w:sz w:val="18"/>
                <w:szCs w:val="18"/>
              </w:rPr>
              <w:t>实际参数（响应人应按投实际数据填写，不能照抄采购要求）</w:t>
            </w:r>
          </w:p>
        </w:tc>
        <w:tc>
          <w:tcPr>
            <w:tcW w:w="2464" w:type="dxa"/>
            <w:tcBorders>
              <w:top w:val="single" w:color="000000" w:sz="4" w:space="0"/>
              <w:left w:val="single" w:color="000000" w:sz="4" w:space="0"/>
              <w:bottom w:val="single" w:color="000000" w:sz="4" w:space="0"/>
              <w:right w:val="single" w:color="000000" w:sz="4" w:space="0"/>
            </w:tcBorders>
            <w:vAlign w:val="center"/>
          </w:tcPr>
          <w:p w14:paraId="717ABC0D">
            <w:pPr>
              <w:spacing w:line="360" w:lineRule="auto"/>
              <w:ind w:left="-105" w:leftChars="-50" w:right="-105" w:rightChars="-50"/>
              <w:rPr>
                <w:rFonts w:cs="宋体" w:asciiTheme="minorEastAsia" w:hAnsiTheme="minorEastAsia" w:eastAsiaTheme="minorEastAsia"/>
                <w:bCs/>
                <w:color w:val="000000"/>
                <w:szCs w:val="21"/>
              </w:rPr>
            </w:pPr>
            <w:r>
              <w:rPr>
                <w:rFonts w:hint="eastAsia" w:cs="宋体" w:asciiTheme="minorEastAsia" w:hAnsiTheme="minorEastAsia" w:eastAsiaTheme="minorEastAsia"/>
                <w:bCs/>
                <w:color w:val="000000"/>
                <w:szCs w:val="21"/>
              </w:rPr>
              <w:t>是否偏离（无偏离/正偏离/负偏离）</w:t>
            </w:r>
          </w:p>
        </w:tc>
        <w:tc>
          <w:tcPr>
            <w:tcW w:w="1153" w:type="dxa"/>
            <w:tcBorders>
              <w:top w:val="single" w:color="000000" w:sz="4" w:space="0"/>
              <w:left w:val="single" w:color="000000" w:sz="4" w:space="0"/>
              <w:bottom w:val="single" w:color="000000" w:sz="4" w:space="0"/>
              <w:right w:val="single" w:color="000000" w:sz="4" w:space="0"/>
            </w:tcBorders>
            <w:vAlign w:val="center"/>
          </w:tcPr>
          <w:p w14:paraId="36F417A0">
            <w:pPr>
              <w:spacing w:line="360" w:lineRule="auto"/>
              <w:ind w:right="-105" w:rightChars="-50"/>
              <w:rPr>
                <w:rFonts w:cs="宋体" w:asciiTheme="minorEastAsia" w:hAnsiTheme="minorEastAsia" w:eastAsiaTheme="minorEastAsia"/>
                <w:bCs/>
                <w:color w:val="000000"/>
                <w:sz w:val="18"/>
                <w:szCs w:val="18"/>
              </w:rPr>
            </w:pPr>
            <w:r>
              <w:rPr>
                <w:rFonts w:hint="eastAsia" w:cs="宋体" w:asciiTheme="minorEastAsia" w:hAnsiTheme="minorEastAsia" w:eastAsiaTheme="minorEastAsia"/>
                <w:bCs/>
                <w:color w:val="000000"/>
                <w:sz w:val="18"/>
                <w:szCs w:val="18"/>
              </w:rPr>
              <w:t>偏离简述</w:t>
            </w:r>
          </w:p>
        </w:tc>
      </w:tr>
      <w:tr w14:paraId="6CEE4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137" w:type="dxa"/>
            <w:tcBorders>
              <w:top w:val="single" w:color="000000" w:sz="4" w:space="0"/>
              <w:left w:val="single" w:color="000000" w:sz="4" w:space="0"/>
              <w:bottom w:val="single" w:color="000000" w:sz="4" w:space="0"/>
              <w:right w:val="single" w:color="000000" w:sz="4" w:space="0"/>
            </w:tcBorders>
            <w:vAlign w:val="center"/>
          </w:tcPr>
          <w:p w14:paraId="05EB0F86">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1</w:t>
            </w:r>
          </w:p>
        </w:tc>
        <w:tc>
          <w:tcPr>
            <w:tcW w:w="1661" w:type="dxa"/>
            <w:tcBorders>
              <w:top w:val="single" w:color="000000" w:sz="4" w:space="0"/>
              <w:left w:val="single" w:color="000000" w:sz="4" w:space="0"/>
              <w:bottom w:val="single" w:color="000000" w:sz="4" w:space="0"/>
              <w:right w:val="single" w:color="000000" w:sz="4" w:space="0"/>
            </w:tcBorders>
            <w:vAlign w:val="center"/>
          </w:tcPr>
          <w:p w14:paraId="2044C34D">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10D5FAD8">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5EA82D3B">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44E01265">
            <w:pPr>
              <w:spacing w:line="360" w:lineRule="auto"/>
              <w:ind w:left="-105" w:leftChars="-50" w:right="-105" w:rightChars="-50" w:firstLine="480" w:firstLineChars="200"/>
              <w:rPr>
                <w:rFonts w:cs="宋体" w:asciiTheme="minorEastAsia" w:hAnsiTheme="minorEastAsia" w:eastAsiaTheme="minorEastAsia"/>
                <w:bCs/>
                <w:color w:val="000000"/>
                <w:sz w:val="24"/>
              </w:rPr>
            </w:pPr>
          </w:p>
        </w:tc>
      </w:tr>
      <w:tr w14:paraId="53232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137" w:type="dxa"/>
            <w:tcBorders>
              <w:top w:val="single" w:color="000000" w:sz="4" w:space="0"/>
              <w:left w:val="single" w:color="000000" w:sz="4" w:space="0"/>
              <w:bottom w:val="single" w:color="000000" w:sz="4" w:space="0"/>
              <w:right w:val="single" w:color="000000" w:sz="4" w:space="0"/>
            </w:tcBorders>
            <w:vAlign w:val="center"/>
          </w:tcPr>
          <w:p w14:paraId="1978C25F">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w:t>
            </w:r>
          </w:p>
        </w:tc>
        <w:tc>
          <w:tcPr>
            <w:tcW w:w="1661" w:type="dxa"/>
            <w:tcBorders>
              <w:top w:val="single" w:color="000000" w:sz="4" w:space="0"/>
              <w:left w:val="single" w:color="000000" w:sz="4" w:space="0"/>
              <w:bottom w:val="single" w:color="000000" w:sz="4" w:space="0"/>
              <w:right w:val="single" w:color="000000" w:sz="4" w:space="0"/>
            </w:tcBorders>
            <w:vAlign w:val="center"/>
          </w:tcPr>
          <w:p w14:paraId="666E7F67">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6077BC3C">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7400E6A4">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6B5A7EA2">
            <w:pPr>
              <w:spacing w:line="360" w:lineRule="auto"/>
              <w:ind w:left="-105" w:leftChars="-50" w:right="-105" w:rightChars="-50" w:firstLine="480" w:firstLineChars="200"/>
              <w:rPr>
                <w:rFonts w:cs="宋体" w:asciiTheme="minorEastAsia" w:hAnsiTheme="minorEastAsia" w:eastAsiaTheme="minorEastAsia"/>
                <w:bCs/>
                <w:color w:val="000000"/>
                <w:sz w:val="24"/>
              </w:rPr>
            </w:pPr>
          </w:p>
        </w:tc>
      </w:tr>
      <w:tr w14:paraId="178C82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1137" w:type="dxa"/>
            <w:tcBorders>
              <w:top w:val="single" w:color="000000" w:sz="4" w:space="0"/>
              <w:left w:val="single" w:color="000000" w:sz="4" w:space="0"/>
              <w:bottom w:val="single" w:color="000000" w:sz="4" w:space="0"/>
              <w:right w:val="single" w:color="000000" w:sz="4" w:space="0"/>
            </w:tcBorders>
            <w:vAlign w:val="center"/>
          </w:tcPr>
          <w:p w14:paraId="2207486C">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w:t>
            </w:r>
          </w:p>
        </w:tc>
        <w:tc>
          <w:tcPr>
            <w:tcW w:w="1661" w:type="dxa"/>
            <w:tcBorders>
              <w:top w:val="single" w:color="000000" w:sz="4" w:space="0"/>
              <w:left w:val="single" w:color="000000" w:sz="4" w:space="0"/>
              <w:bottom w:val="single" w:color="000000" w:sz="4" w:space="0"/>
              <w:right w:val="single" w:color="000000" w:sz="4" w:space="0"/>
            </w:tcBorders>
            <w:vAlign w:val="center"/>
          </w:tcPr>
          <w:p w14:paraId="52953454">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768" w:type="dxa"/>
            <w:tcBorders>
              <w:top w:val="single" w:color="000000" w:sz="4" w:space="0"/>
              <w:left w:val="single" w:color="000000" w:sz="4" w:space="0"/>
              <w:bottom w:val="single" w:color="000000" w:sz="4" w:space="0"/>
              <w:right w:val="single" w:color="000000" w:sz="4" w:space="0"/>
            </w:tcBorders>
            <w:vAlign w:val="center"/>
          </w:tcPr>
          <w:p w14:paraId="04C6C601">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2464" w:type="dxa"/>
            <w:tcBorders>
              <w:top w:val="single" w:color="000000" w:sz="4" w:space="0"/>
              <w:left w:val="single" w:color="000000" w:sz="4" w:space="0"/>
              <w:bottom w:val="single" w:color="000000" w:sz="4" w:space="0"/>
              <w:right w:val="single" w:color="000000" w:sz="4" w:space="0"/>
            </w:tcBorders>
            <w:vAlign w:val="center"/>
          </w:tcPr>
          <w:p w14:paraId="45A2C5BA">
            <w:pPr>
              <w:spacing w:line="360" w:lineRule="auto"/>
              <w:ind w:left="-105" w:leftChars="-50" w:right="-105" w:rightChars="-50" w:firstLine="480" w:firstLineChars="200"/>
              <w:rPr>
                <w:rFonts w:cs="宋体" w:asciiTheme="minorEastAsia" w:hAnsiTheme="minorEastAsia" w:eastAsiaTheme="minorEastAsia"/>
                <w:bCs/>
                <w:color w:val="000000"/>
                <w:sz w:val="24"/>
              </w:rPr>
            </w:pPr>
          </w:p>
        </w:tc>
        <w:tc>
          <w:tcPr>
            <w:tcW w:w="1153" w:type="dxa"/>
            <w:tcBorders>
              <w:top w:val="single" w:color="000000" w:sz="4" w:space="0"/>
              <w:left w:val="single" w:color="000000" w:sz="4" w:space="0"/>
              <w:bottom w:val="single" w:color="000000" w:sz="4" w:space="0"/>
              <w:right w:val="single" w:color="000000" w:sz="4" w:space="0"/>
            </w:tcBorders>
            <w:vAlign w:val="center"/>
          </w:tcPr>
          <w:p w14:paraId="494D59F5">
            <w:pPr>
              <w:spacing w:line="360" w:lineRule="auto"/>
              <w:ind w:left="-105" w:leftChars="-50" w:right="-105" w:rightChars="-50" w:firstLine="480" w:firstLineChars="200"/>
              <w:rPr>
                <w:rFonts w:cs="宋体" w:asciiTheme="minorEastAsia" w:hAnsiTheme="minorEastAsia" w:eastAsiaTheme="minorEastAsia"/>
                <w:bCs/>
                <w:color w:val="000000"/>
                <w:sz w:val="24"/>
              </w:rPr>
            </w:pPr>
          </w:p>
        </w:tc>
      </w:tr>
    </w:tbl>
    <w:p w14:paraId="379F99EA">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（九）陈述、答辩：</w:t>
      </w:r>
    </w:p>
    <w:p w14:paraId="686626B7">
      <w:pPr>
        <w:spacing w:line="360" w:lineRule="auto"/>
        <w:ind w:left="-105" w:leftChars="-50" w:right="-105" w:rightChars="-50" w:firstLine="720" w:firstLineChars="3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1.陈述部分：陈述时间不超过3分钟。陈述着重介绍对项目的理解，特别是关键技术层面，无需使用PPT。</w:t>
      </w:r>
    </w:p>
    <w:p w14:paraId="737978CF">
      <w:pPr>
        <w:spacing w:line="360" w:lineRule="auto"/>
        <w:ind w:left="-105" w:leftChars="-50" w:right="-105" w:rightChars="-50" w:firstLine="720" w:firstLineChars="3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2.答辩部分：陈述之后，由评审小组提问，响应人如实作答。</w:t>
      </w:r>
    </w:p>
    <w:p w14:paraId="7827D77D">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十）响应人应完整、真实、准确的填写响应文件中规定的所有内容，对响应文件所提供的全部资料的真实性承担法律责任，并无条件接受采购采购单位及监督管理部门等对其中任何资料及采购采购单位或监督管理部门认为有必要的资料进行核实的要求。</w:t>
      </w:r>
    </w:p>
    <w:p w14:paraId="0959368F">
      <w:pPr>
        <w:spacing w:line="360" w:lineRule="auto"/>
        <w:ind w:left="-105" w:leftChars="-50" w:right="-105" w:rightChars="-50" w:firstLine="480" w:firstLineChars="200"/>
        <w:rPr>
          <w:rFonts w:cs="宋体" w:asciiTheme="minorEastAsia" w:hAnsiTheme="minorEastAsia" w:eastAsiaTheme="minorEastAsia"/>
          <w:bCs/>
          <w:color w:val="FF0000"/>
          <w:sz w:val="24"/>
        </w:rPr>
      </w:pPr>
      <w:r>
        <w:rPr>
          <w:rFonts w:hint="eastAsia" w:cs="宋体" w:asciiTheme="minorEastAsia" w:hAnsiTheme="minorEastAsia" w:eastAsiaTheme="minorEastAsia"/>
          <w:bCs/>
          <w:color w:val="FF0000"/>
          <w:sz w:val="24"/>
        </w:rPr>
        <w:t>（十一）采购评审现场开展二次报价。</w:t>
      </w:r>
    </w:p>
    <w:p w14:paraId="28EE6EED">
      <w:pPr>
        <w:spacing w:line="360" w:lineRule="auto"/>
        <w:ind w:firstLine="240" w:firstLineChars="100"/>
        <w:rPr>
          <w:rFonts w:ascii="宋体" w:hAnsi="宋体" w:cs="宋体"/>
          <w:color w:val="000000"/>
          <w:sz w:val="24"/>
        </w:rPr>
      </w:pPr>
      <w:r>
        <w:rPr>
          <w:rFonts w:hint="eastAsia" w:cs="宋体" w:asciiTheme="minorEastAsia" w:hAnsiTheme="minorEastAsia" w:eastAsiaTheme="minorEastAsia"/>
          <w:bCs/>
          <w:sz w:val="24"/>
        </w:rPr>
        <w:t>五</w:t>
      </w:r>
      <w:r>
        <w:rPr>
          <w:rFonts w:hint="eastAsia" w:ascii="宋体" w:hAnsi="宋体" w:cs="宋体"/>
          <w:color w:val="000000"/>
          <w:sz w:val="24"/>
        </w:rPr>
        <w:t>、投标人资格</w:t>
      </w:r>
    </w:p>
    <w:p w14:paraId="6268D9F0">
      <w:pPr>
        <w:spacing w:line="360" w:lineRule="auto"/>
        <w:ind w:firstLine="240" w:firstLineChars="100"/>
        <w:rPr>
          <w:rFonts w:ascii="宋体" w:hAnsi="宋体" w:cs="宋体"/>
          <w:color w:val="000000"/>
          <w:sz w:val="24"/>
        </w:rPr>
      </w:pPr>
      <w:r>
        <w:rPr>
          <w:rFonts w:hint="eastAsia" w:ascii="宋体" w:hAnsi="宋体" w:cs="宋体"/>
          <w:color w:val="000000"/>
          <w:sz w:val="24"/>
        </w:rPr>
        <w:t>1.投标人应是来自中华人民共和国的独立法人企业或其他组织</w:t>
      </w:r>
      <w:r>
        <w:rPr>
          <w:rFonts w:ascii="宋体" w:hAnsi="宋体" w:cs="宋体"/>
          <w:color w:val="000000"/>
          <w:sz w:val="24"/>
        </w:rPr>
        <w:t>或自然人，具有医疗设备维修等的能力</w:t>
      </w:r>
      <w:r>
        <w:rPr>
          <w:rFonts w:hint="eastAsia" w:ascii="宋体" w:hAnsi="宋体" w:cs="宋体"/>
          <w:color w:val="000000"/>
          <w:sz w:val="24"/>
        </w:rPr>
        <w:t>，营业执照有相关的营业范围。</w:t>
      </w:r>
    </w:p>
    <w:p w14:paraId="06D0599C">
      <w:pPr>
        <w:spacing w:line="360" w:lineRule="auto"/>
        <w:ind w:firstLine="240" w:firstLineChars="100"/>
        <w:rPr>
          <w:rFonts w:cs="宋体" w:asciiTheme="minorEastAsia" w:hAnsiTheme="minorEastAsia" w:eastAsiaTheme="minorEastAsia"/>
          <w:bCs/>
          <w:color w:val="FF0000"/>
          <w:sz w:val="24"/>
        </w:rPr>
      </w:pPr>
      <w:r>
        <w:rPr>
          <w:rFonts w:hint="eastAsia" w:ascii="宋体" w:hAnsi="宋体" w:cs="宋体"/>
          <w:color w:val="000000"/>
          <w:sz w:val="24"/>
        </w:rPr>
        <w:t>2.本项目不接受联合体投标，不得转包、分包、外包投标标的主体。</w:t>
      </w:r>
      <w:r>
        <w:rPr>
          <w:rStyle w:val="18"/>
          <w:rFonts w:hint="eastAsia" w:ascii="宋体" w:hAnsi="宋体" w:cs="宋体"/>
          <w:color w:val="000000"/>
          <w:sz w:val="24"/>
        </w:rPr>
        <w:footnoteReference w:id="0"/>
      </w:r>
    </w:p>
    <w:p w14:paraId="4903AB52">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六、评审方式：综合计分</w:t>
      </w:r>
    </w:p>
    <w:p w14:paraId="1428D2C9">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七、报名时间及地点</w:t>
      </w:r>
    </w:p>
    <w:p w14:paraId="6FB9F7EB">
      <w:pPr>
        <w:spacing w:line="360" w:lineRule="auto"/>
        <w:ind w:left="-105" w:leftChars="-50" w:right="-105" w:rightChars="-50" w:firstLine="480" w:firstLineChars="200"/>
        <w:rPr>
          <w:rFonts w:cs="宋体" w:asciiTheme="minorEastAsia" w:hAnsiTheme="minorEastAsia" w:eastAsiaTheme="minorEastAsia"/>
          <w:b/>
          <w:color w:val="FF0000"/>
          <w:sz w:val="24"/>
        </w:rPr>
      </w:pPr>
      <w:r>
        <w:rPr>
          <w:rFonts w:hint="eastAsia" w:cs="宋体" w:asciiTheme="minorEastAsia" w:hAnsiTheme="minorEastAsia" w:eastAsiaTheme="minorEastAsia"/>
          <w:bCs/>
          <w:color w:val="000000"/>
          <w:sz w:val="24"/>
        </w:rPr>
        <w:t xml:space="preserve">1、报名时间： </w:t>
      </w:r>
      <w:r>
        <w:rPr>
          <w:rFonts w:hint="eastAsia" w:cs="宋体" w:asciiTheme="minorEastAsia" w:hAnsiTheme="minorEastAsia" w:eastAsiaTheme="minorEastAsia"/>
          <w:b/>
          <w:color w:val="FF0000"/>
          <w:sz w:val="24"/>
        </w:rPr>
        <w:t xml:space="preserve"> 2026年9 月 20 日至2026年9月28日17:00；</w:t>
      </w:r>
    </w:p>
    <w:p w14:paraId="54CD7DE5">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2、报名方式：本项目只接受电子报名，报名邮箱为：gztcm_zbzx@gzucm.edu.cn。请各响应人将报名需要提交资料加盖公章后扫描，将扫描件发至报名邮箱，邮件名称：项目名称+单位名称；</w:t>
      </w:r>
    </w:p>
    <w:p w14:paraId="5DED9F74">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3、报名需提交资料（需加盖公章）</w:t>
      </w:r>
    </w:p>
    <w:p w14:paraId="27A4A59F">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（1）有效的营业执照复印件。响应人在经营范围内响应，如营业执照未记载经营范围，同时提供在全国企业信用信息公示系统查询的单位“登记信息”的打印页面；</w:t>
      </w:r>
    </w:p>
    <w:p w14:paraId="75617BAA">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（2）企业法人代表证明书、具有法人签名或盖章的被委托人有效授权书（详见附件）；</w:t>
      </w:r>
    </w:p>
    <w:p w14:paraId="46930981">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（3）报名登记表（详见附件）；</w:t>
      </w:r>
    </w:p>
    <w:p w14:paraId="1BCFBAB2">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4、报名所需的资料原件请于采购会议当天交至招标采购中心工作人员处。报名是否成功，以邮件回复为准。</w:t>
      </w:r>
    </w:p>
    <w:p w14:paraId="6165E35E">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5、报名成功本项目的响应人，若决定不参与的，请于</w:t>
      </w:r>
      <w:r>
        <w:rPr>
          <w:rFonts w:hint="eastAsia" w:cs="宋体" w:asciiTheme="minorEastAsia" w:hAnsiTheme="minorEastAsia" w:eastAsiaTheme="minorEastAsia"/>
          <w:b/>
          <w:color w:val="FF0000"/>
          <w:sz w:val="24"/>
        </w:rPr>
        <w:t>2026年9月28日17:00</w:t>
      </w:r>
      <w:r>
        <w:rPr>
          <w:rFonts w:hint="eastAsia" w:cs="宋体" w:asciiTheme="minorEastAsia" w:hAnsiTheme="minorEastAsia" w:eastAsiaTheme="minorEastAsia"/>
          <w:bCs/>
          <w:color w:val="000000"/>
          <w:sz w:val="24"/>
        </w:rPr>
        <w:t>前电话或邮件通知采购人。</w:t>
      </w:r>
    </w:p>
    <w:p w14:paraId="0E243FE7">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八、采购会议时间及地点</w:t>
      </w:r>
    </w:p>
    <w:p w14:paraId="26753548">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1、采购会议时间：</w:t>
      </w:r>
      <w:r>
        <w:rPr>
          <w:rFonts w:hint="eastAsia" w:cs="宋体" w:asciiTheme="minorEastAsia" w:hAnsiTheme="minorEastAsia" w:eastAsiaTheme="minorEastAsia"/>
          <w:b/>
          <w:color w:val="FF0000"/>
          <w:sz w:val="24"/>
        </w:rPr>
        <w:t>2026年10月9日上午 9:00</w:t>
      </w:r>
    </w:p>
    <w:p w14:paraId="2696A278">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2、采购会议地点：广州市白云区机场路16号广州中医药大学第一附属医院行政楼102室</w:t>
      </w:r>
    </w:p>
    <w:p w14:paraId="7543DA05">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3、响应人员应为报名登记表上登记的负责响应的人员，该人员凭身份证进入采购会议地点。</w:t>
      </w:r>
    </w:p>
    <w:p w14:paraId="62828CDF">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九、本响应文件所涉及的时间一律为北京时间。</w:t>
      </w:r>
    </w:p>
    <w:p w14:paraId="3F4119FB">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十、联系人：陈老师/蔡老师:020-36588744；（项目咨询）</w:t>
      </w:r>
    </w:p>
    <w:p w14:paraId="79C80E3F">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黄老师：020-36598946；（采购流程咨询）</w:t>
      </w:r>
    </w:p>
    <w:p w14:paraId="473E974D">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十一、咨询时间：工作日上午 8:00-12:00，下午14:30-17:30</w:t>
      </w:r>
    </w:p>
    <w:p w14:paraId="1184D09D">
      <w:pPr>
        <w:spacing w:line="360" w:lineRule="auto"/>
        <w:ind w:left="-105" w:leftChars="-50" w:right="-105" w:rightChars="-50" w:firstLine="480" w:firstLineChars="200"/>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 xml:space="preserve">                       </w:t>
      </w:r>
    </w:p>
    <w:p w14:paraId="5AFB5CB7">
      <w:pPr>
        <w:spacing w:line="360" w:lineRule="auto"/>
        <w:ind w:left="-105" w:leftChars="-50" w:right="-105" w:rightChars="-50" w:firstLine="480" w:firstLineChars="200"/>
        <w:jc w:val="right"/>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广州中医药大学第一附属医院</w:t>
      </w:r>
    </w:p>
    <w:p w14:paraId="6D25B176">
      <w:pPr>
        <w:spacing w:line="360" w:lineRule="auto"/>
        <w:ind w:left="-105" w:leftChars="-50" w:right="-105" w:rightChars="-50" w:firstLine="480" w:firstLineChars="200"/>
        <w:jc w:val="right"/>
        <w:outlineLvl w:val="1"/>
        <w:rPr>
          <w:rFonts w:cs="宋体" w:asciiTheme="minorEastAsia" w:hAnsiTheme="minorEastAsia" w:eastAsiaTheme="minorEastAsia"/>
          <w:bCs/>
          <w:color w:val="000000"/>
          <w:sz w:val="24"/>
        </w:rPr>
      </w:pPr>
      <w:r>
        <w:rPr>
          <w:rFonts w:hint="eastAsia" w:cs="宋体" w:asciiTheme="minorEastAsia" w:hAnsiTheme="minorEastAsia" w:eastAsiaTheme="minorEastAsia"/>
          <w:bCs/>
          <w:color w:val="000000"/>
          <w:sz w:val="24"/>
        </w:rPr>
        <w:t>2026年9 月 20日</w:t>
      </w:r>
    </w:p>
    <w:p w14:paraId="7B912F79">
      <w:pPr>
        <w:rPr>
          <w:rFonts w:ascii="仿宋" w:hAnsi="仿宋" w:eastAsia="仿宋" w:cs="仿宋"/>
          <w:b/>
          <w:bCs/>
          <w:sz w:val="24"/>
        </w:rPr>
      </w:pPr>
    </w:p>
    <w:p w14:paraId="0D907220"/>
    <w:p w14:paraId="374B9C98"/>
    <w:p w14:paraId="0873BB44"/>
    <w:p w14:paraId="372FED7D"/>
    <w:p w14:paraId="5B85E706"/>
    <w:p w14:paraId="7F900890"/>
    <w:p w14:paraId="608F0A47"/>
    <w:p w14:paraId="79DFC7D2"/>
    <w:p w14:paraId="6D2E497E"/>
    <w:p w14:paraId="60CE491D">
      <w:pPr>
        <w:spacing w:line="360" w:lineRule="auto"/>
        <w:outlineLvl w:val="1"/>
        <w:rPr>
          <w:rFonts w:ascii="宋体" w:hAnsi="宋体"/>
          <w:b/>
          <w:bCs/>
          <w:color w:val="000000"/>
          <w:sz w:val="32"/>
        </w:rPr>
      </w:pPr>
      <w:r>
        <w:rPr>
          <w:rFonts w:hint="eastAsia" w:ascii="宋体" w:hAnsi="宋体"/>
          <w:b/>
          <w:bCs/>
          <w:color w:val="000000"/>
          <w:sz w:val="32"/>
        </w:rPr>
        <w:t>附件：</w:t>
      </w:r>
    </w:p>
    <w:p w14:paraId="5DD1EF20">
      <w:pPr>
        <w:jc w:val="center"/>
        <w:rPr>
          <w:rFonts w:ascii="仿宋_GB2312" w:eastAsia="仿宋_GB2312"/>
          <w:b/>
          <w:sz w:val="28"/>
          <w:szCs w:val="28"/>
        </w:rPr>
      </w:pPr>
      <w:r>
        <w:rPr>
          <w:rFonts w:hint="eastAsia" w:ascii="仿宋_GB2312" w:eastAsia="仿宋_GB2312"/>
          <w:b/>
          <w:sz w:val="28"/>
          <w:szCs w:val="28"/>
        </w:rPr>
        <w:t>广州中医药大学第一附属医院设备维修保养服务评价表</w:t>
      </w:r>
    </w:p>
    <w:p w14:paraId="10B45903">
      <w:pPr>
        <w:rPr>
          <w:rFonts w:ascii="仿宋_GB2312" w:eastAsia="仿宋_GB2312"/>
        </w:rPr>
      </w:pPr>
      <w:r>
        <w:rPr>
          <w:rFonts w:hint="eastAsia" w:ascii="仿宋_GB2312" w:eastAsia="仿宋_GB2312"/>
        </w:rPr>
        <w:t>评价年度：合同期第 年</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879"/>
        <w:gridCol w:w="1628"/>
        <w:gridCol w:w="3119"/>
      </w:tblGrid>
      <w:tr w14:paraId="02F5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1" w:type="dxa"/>
            <w:vAlign w:val="center"/>
          </w:tcPr>
          <w:p w14:paraId="627BDB34">
            <w:pPr>
              <w:rPr>
                <w:rFonts w:ascii="宋体" w:hAnsi="宋体"/>
                <w:szCs w:val="21"/>
              </w:rPr>
            </w:pPr>
            <w:r>
              <w:rPr>
                <w:rFonts w:hint="eastAsia" w:ascii="宋体" w:hAnsi="宋体"/>
                <w:szCs w:val="21"/>
              </w:rPr>
              <w:t>设备名称</w:t>
            </w:r>
          </w:p>
        </w:tc>
        <w:tc>
          <w:tcPr>
            <w:tcW w:w="2879" w:type="dxa"/>
            <w:vAlign w:val="center"/>
          </w:tcPr>
          <w:p w14:paraId="7414808A">
            <w:pPr>
              <w:rPr>
                <w:rFonts w:ascii="宋体" w:hAnsi="宋体"/>
                <w:szCs w:val="21"/>
              </w:rPr>
            </w:pPr>
          </w:p>
        </w:tc>
        <w:tc>
          <w:tcPr>
            <w:tcW w:w="1628" w:type="dxa"/>
            <w:vAlign w:val="center"/>
          </w:tcPr>
          <w:p w14:paraId="1B94E5CA">
            <w:pPr>
              <w:rPr>
                <w:rFonts w:ascii="宋体" w:hAnsi="宋体"/>
                <w:szCs w:val="21"/>
              </w:rPr>
            </w:pPr>
            <w:r>
              <w:rPr>
                <w:rFonts w:hint="eastAsia" w:ascii="宋体" w:hAnsi="宋体"/>
                <w:szCs w:val="21"/>
              </w:rPr>
              <w:t>品牌型号</w:t>
            </w:r>
          </w:p>
        </w:tc>
        <w:tc>
          <w:tcPr>
            <w:tcW w:w="3119" w:type="dxa"/>
            <w:vAlign w:val="center"/>
          </w:tcPr>
          <w:p w14:paraId="1A48163B">
            <w:pPr>
              <w:rPr>
                <w:rFonts w:ascii="宋体" w:hAnsi="宋体"/>
                <w:szCs w:val="21"/>
              </w:rPr>
            </w:pPr>
          </w:p>
        </w:tc>
      </w:tr>
      <w:tr w14:paraId="3F1A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1" w:type="dxa"/>
            <w:vAlign w:val="center"/>
          </w:tcPr>
          <w:p w14:paraId="4EC75361">
            <w:pPr>
              <w:rPr>
                <w:rFonts w:ascii="宋体" w:hAnsi="宋体"/>
                <w:szCs w:val="21"/>
              </w:rPr>
            </w:pPr>
            <w:r>
              <w:rPr>
                <w:rFonts w:hint="eastAsia" w:ascii="宋体" w:hAnsi="宋体"/>
                <w:szCs w:val="21"/>
              </w:rPr>
              <w:t>机身号</w:t>
            </w:r>
          </w:p>
        </w:tc>
        <w:tc>
          <w:tcPr>
            <w:tcW w:w="2879" w:type="dxa"/>
            <w:vAlign w:val="center"/>
          </w:tcPr>
          <w:p w14:paraId="45D12FC3">
            <w:pPr>
              <w:rPr>
                <w:rFonts w:ascii="宋体" w:hAnsi="宋体"/>
                <w:szCs w:val="21"/>
              </w:rPr>
            </w:pPr>
          </w:p>
        </w:tc>
        <w:tc>
          <w:tcPr>
            <w:tcW w:w="1628" w:type="dxa"/>
            <w:vAlign w:val="center"/>
          </w:tcPr>
          <w:p w14:paraId="518AF309">
            <w:pPr>
              <w:rPr>
                <w:rFonts w:ascii="宋体" w:hAnsi="宋体"/>
                <w:szCs w:val="21"/>
              </w:rPr>
            </w:pPr>
            <w:r>
              <w:rPr>
                <w:rFonts w:hint="eastAsia" w:ascii="宋体" w:hAnsi="宋体"/>
                <w:szCs w:val="21"/>
              </w:rPr>
              <w:t>固定资产号</w:t>
            </w:r>
          </w:p>
        </w:tc>
        <w:tc>
          <w:tcPr>
            <w:tcW w:w="3119" w:type="dxa"/>
            <w:vAlign w:val="center"/>
          </w:tcPr>
          <w:p w14:paraId="1BD116C8">
            <w:pPr>
              <w:rPr>
                <w:rFonts w:ascii="宋体" w:hAnsi="宋体"/>
                <w:szCs w:val="21"/>
              </w:rPr>
            </w:pPr>
          </w:p>
        </w:tc>
      </w:tr>
      <w:tr w14:paraId="1664C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1" w:type="dxa"/>
            <w:vAlign w:val="center"/>
          </w:tcPr>
          <w:p w14:paraId="030C8EE1">
            <w:pPr>
              <w:rPr>
                <w:rFonts w:ascii="宋体" w:hAnsi="宋体"/>
                <w:szCs w:val="21"/>
              </w:rPr>
            </w:pPr>
            <w:r>
              <w:rPr>
                <w:rFonts w:hint="eastAsia" w:ascii="宋体" w:hAnsi="宋体"/>
                <w:szCs w:val="21"/>
              </w:rPr>
              <w:t>合同号</w:t>
            </w:r>
          </w:p>
        </w:tc>
        <w:tc>
          <w:tcPr>
            <w:tcW w:w="2879" w:type="dxa"/>
            <w:vAlign w:val="center"/>
          </w:tcPr>
          <w:p w14:paraId="1766570F">
            <w:pPr>
              <w:rPr>
                <w:rFonts w:ascii="宋体" w:hAnsi="宋体"/>
                <w:szCs w:val="21"/>
              </w:rPr>
            </w:pPr>
          </w:p>
        </w:tc>
        <w:tc>
          <w:tcPr>
            <w:tcW w:w="1628" w:type="dxa"/>
            <w:vAlign w:val="center"/>
          </w:tcPr>
          <w:p w14:paraId="77B988D7">
            <w:pPr>
              <w:rPr>
                <w:rFonts w:ascii="宋体" w:hAnsi="宋体"/>
                <w:szCs w:val="21"/>
              </w:rPr>
            </w:pPr>
            <w:r>
              <w:rPr>
                <w:rFonts w:hint="eastAsia" w:ascii="宋体" w:hAnsi="宋体"/>
                <w:szCs w:val="21"/>
              </w:rPr>
              <w:t>维保期</w:t>
            </w:r>
          </w:p>
        </w:tc>
        <w:tc>
          <w:tcPr>
            <w:tcW w:w="3119" w:type="dxa"/>
            <w:vAlign w:val="center"/>
          </w:tcPr>
          <w:p w14:paraId="365EF02A">
            <w:pPr>
              <w:ind w:left="420" w:leftChars="100" w:hanging="210" w:hangingChars="100"/>
              <w:rPr>
                <w:rFonts w:ascii="宋体" w:hAnsi="宋体"/>
                <w:szCs w:val="21"/>
              </w:rPr>
            </w:pPr>
            <w:r>
              <w:rPr>
                <w:rFonts w:hint="eastAsia" w:ascii="宋体" w:hAnsi="宋体"/>
                <w:szCs w:val="21"/>
              </w:rPr>
              <w:t>年（自 年 月 日起计）</w:t>
            </w:r>
          </w:p>
        </w:tc>
      </w:tr>
      <w:tr w14:paraId="3F90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1" w:type="dxa"/>
            <w:vAlign w:val="center"/>
          </w:tcPr>
          <w:p w14:paraId="3AD160B5">
            <w:pPr>
              <w:rPr>
                <w:rFonts w:ascii="宋体" w:hAnsi="宋体"/>
                <w:szCs w:val="21"/>
              </w:rPr>
            </w:pPr>
            <w:r>
              <w:rPr>
                <w:rFonts w:hint="eastAsia" w:ascii="宋体" w:hAnsi="宋体"/>
                <w:szCs w:val="21"/>
              </w:rPr>
              <w:t>服务公司</w:t>
            </w:r>
          </w:p>
        </w:tc>
        <w:tc>
          <w:tcPr>
            <w:tcW w:w="2879" w:type="dxa"/>
            <w:vAlign w:val="center"/>
          </w:tcPr>
          <w:p w14:paraId="619C27A2">
            <w:pPr>
              <w:rPr>
                <w:rFonts w:ascii="宋体" w:hAnsi="宋体"/>
                <w:szCs w:val="21"/>
              </w:rPr>
            </w:pPr>
          </w:p>
        </w:tc>
        <w:tc>
          <w:tcPr>
            <w:tcW w:w="1628" w:type="dxa"/>
            <w:vAlign w:val="center"/>
          </w:tcPr>
          <w:p w14:paraId="5A182D7D">
            <w:pPr>
              <w:rPr>
                <w:rFonts w:ascii="宋体" w:hAnsi="宋体"/>
                <w:szCs w:val="21"/>
              </w:rPr>
            </w:pPr>
            <w:r>
              <w:rPr>
                <w:rFonts w:hint="eastAsia" w:ascii="宋体" w:hAnsi="宋体"/>
                <w:szCs w:val="21"/>
              </w:rPr>
              <w:t>联系人及电话</w:t>
            </w:r>
          </w:p>
        </w:tc>
        <w:tc>
          <w:tcPr>
            <w:tcW w:w="3119" w:type="dxa"/>
            <w:vAlign w:val="center"/>
          </w:tcPr>
          <w:p w14:paraId="247AB5E1">
            <w:pPr>
              <w:rPr>
                <w:rFonts w:ascii="宋体" w:hAnsi="宋体"/>
                <w:szCs w:val="21"/>
              </w:rPr>
            </w:pPr>
          </w:p>
        </w:tc>
      </w:tr>
      <w:tr w14:paraId="486A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54AE12F6">
            <w:pPr>
              <w:rPr>
                <w:rFonts w:ascii="宋体" w:hAnsi="宋体"/>
                <w:szCs w:val="21"/>
              </w:rPr>
            </w:pPr>
            <w:r>
              <w:rPr>
                <w:rFonts w:ascii="宋体" w:hAnsi="宋体"/>
                <w:szCs w:val="21"/>
              </w:rPr>
              <w:t>1、是否按照计划定期对设备进行全面预防性维护以及安全性检查，并提供相关检查报告。</w:t>
            </w:r>
          </w:p>
          <w:p w14:paraId="088DD1E3">
            <w:pPr>
              <w:ind w:firstLine="1260" w:firstLineChars="600"/>
              <w:rPr>
                <w:rFonts w:ascii="宋体" w:hAnsi="宋体"/>
                <w:szCs w:val="21"/>
              </w:rPr>
            </w:pPr>
            <w:r>
              <w:rPr>
                <w:rFonts w:hint="eastAsia" w:ascii="宋体" w:hAnsi="宋体"/>
                <w:szCs w:val="21"/>
              </w:rPr>
              <w:t xml:space="preserve">符合（ ）；不符合（ ）；其他： </w:t>
            </w:r>
          </w:p>
        </w:tc>
      </w:tr>
      <w:tr w14:paraId="50CE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0799651A">
            <w:pPr>
              <w:rPr>
                <w:rFonts w:ascii="宋体" w:hAnsi="宋体"/>
                <w:szCs w:val="21"/>
              </w:rPr>
            </w:pPr>
            <w:r>
              <w:rPr>
                <w:rFonts w:ascii="宋体" w:hAnsi="宋体"/>
                <w:szCs w:val="21"/>
              </w:rPr>
              <w:t>2、维修响应是否及时，工程师是否按时到达现场，服务态度良好。</w:t>
            </w:r>
          </w:p>
          <w:p w14:paraId="1290B0ED">
            <w:pPr>
              <w:ind w:firstLine="1260" w:firstLineChars="600"/>
              <w:rPr>
                <w:rFonts w:ascii="宋体" w:hAnsi="宋体"/>
                <w:szCs w:val="21"/>
              </w:rPr>
            </w:pPr>
            <w:r>
              <w:rPr>
                <w:rFonts w:hint="eastAsia" w:ascii="宋体" w:hAnsi="宋体"/>
                <w:szCs w:val="21"/>
              </w:rPr>
              <w:t xml:space="preserve">符合（ ）；不符合（ ）；其他： </w:t>
            </w:r>
          </w:p>
        </w:tc>
      </w:tr>
      <w:tr w14:paraId="4094B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0F94277D">
            <w:pPr>
              <w:rPr>
                <w:rFonts w:ascii="宋体" w:hAnsi="宋体"/>
                <w:szCs w:val="21"/>
              </w:rPr>
            </w:pPr>
            <w:r>
              <w:rPr>
                <w:rFonts w:ascii="宋体" w:hAnsi="宋体"/>
                <w:szCs w:val="21"/>
              </w:rPr>
              <w:t>3、保修所需的备件供应是否及时、充足，是否与原设备相匹配的全新配件。</w:t>
            </w:r>
          </w:p>
          <w:p w14:paraId="41A6262E">
            <w:pPr>
              <w:ind w:firstLine="1260" w:firstLineChars="600"/>
              <w:rPr>
                <w:rFonts w:ascii="宋体" w:hAnsi="宋体"/>
                <w:szCs w:val="21"/>
              </w:rPr>
            </w:pPr>
            <w:r>
              <w:rPr>
                <w:rFonts w:hint="eastAsia" w:ascii="宋体" w:hAnsi="宋体"/>
                <w:szCs w:val="21"/>
              </w:rPr>
              <w:t xml:space="preserve">符合（ ）；不符合（ ）；其他： </w:t>
            </w:r>
          </w:p>
        </w:tc>
      </w:tr>
      <w:tr w14:paraId="6A84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0D3B2710">
            <w:pPr>
              <w:rPr>
                <w:rFonts w:ascii="宋体" w:hAnsi="宋体"/>
                <w:szCs w:val="21"/>
              </w:rPr>
            </w:pPr>
            <w:r>
              <w:rPr>
                <w:rFonts w:ascii="宋体" w:hAnsi="宋体"/>
                <w:szCs w:val="21"/>
              </w:rPr>
              <w:t>4、是否为科室提供了必要的现场应用培训。</w:t>
            </w:r>
          </w:p>
          <w:p w14:paraId="3998B0D4">
            <w:pPr>
              <w:ind w:firstLine="1260" w:firstLineChars="600"/>
              <w:rPr>
                <w:rFonts w:ascii="宋体" w:hAnsi="宋体"/>
                <w:szCs w:val="21"/>
              </w:rPr>
            </w:pPr>
            <w:r>
              <w:rPr>
                <w:rFonts w:hint="eastAsia" w:ascii="宋体" w:hAnsi="宋体"/>
                <w:szCs w:val="21"/>
              </w:rPr>
              <w:t xml:space="preserve">符合（ ）；不符合（ ）；其他： </w:t>
            </w:r>
          </w:p>
        </w:tc>
      </w:tr>
      <w:tr w14:paraId="5563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4800E9F9">
            <w:pPr>
              <w:rPr>
                <w:rFonts w:ascii="宋体" w:hAnsi="宋体"/>
                <w:szCs w:val="21"/>
              </w:rPr>
            </w:pPr>
            <w:r>
              <w:rPr>
                <w:rFonts w:ascii="宋体" w:hAnsi="宋体"/>
                <w:szCs w:val="21"/>
              </w:rPr>
              <w:t>5、设备开机率达到，是否达到合同规定要求。</w:t>
            </w:r>
          </w:p>
          <w:p w14:paraId="0B175B9B">
            <w:pPr>
              <w:ind w:firstLine="1260" w:firstLineChars="600"/>
              <w:rPr>
                <w:rFonts w:ascii="宋体" w:hAnsi="宋体"/>
                <w:szCs w:val="21"/>
              </w:rPr>
            </w:pPr>
            <w:r>
              <w:rPr>
                <w:rFonts w:hint="eastAsia" w:ascii="宋体" w:hAnsi="宋体"/>
                <w:szCs w:val="21"/>
              </w:rPr>
              <w:t xml:space="preserve">符合（ ）；不符合（ ）；其他： </w:t>
            </w:r>
          </w:p>
        </w:tc>
      </w:tr>
      <w:tr w14:paraId="06D0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3EB9C375">
            <w:pPr>
              <w:rPr>
                <w:rFonts w:ascii="宋体" w:hAnsi="宋体"/>
                <w:szCs w:val="21"/>
              </w:rPr>
            </w:pPr>
            <w:r>
              <w:rPr>
                <w:rFonts w:ascii="宋体" w:hAnsi="宋体"/>
                <w:szCs w:val="21"/>
              </w:rPr>
              <w:t>6、是否在规定时间内完成设备软件安全升级与更新。</w:t>
            </w:r>
          </w:p>
          <w:p w14:paraId="03FD997D">
            <w:pPr>
              <w:ind w:firstLine="1260" w:firstLineChars="600"/>
              <w:rPr>
                <w:rFonts w:ascii="宋体" w:hAnsi="宋体"/>
                <w:szCs w:val="21"/>
              </w:rPr>
            </w:pPr>
            <w:r>
              <w:rPr>
                <w:rFonts w:hint="eastAsia" w:ascii="宋体" w:hAnsi="宋体"/>
                <w:szCs w:val="21"/>
              </w:rPr>
              <w:t xml:space="preserve">符合（ ）；不符合（ ）；其他： </w:t>
            </w:r>
          </w:p>
        </w:tc>
      </w:tr>
      <w:tr w14:paraId="0425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8897" w:type="dxa"/>
            <w:gridSpan w:val="4"/>
            <w:vAlign w:val="center"/>
          </w:tcPr>
          <w:p w14:paraId="6A537971">
            <w:pPr>
              <w:rPr>
                <w:rFonts w:ascii="宋体" w:hAnsi="宋体"/>
                <w:szCs w:val="21"/>
              </w:rPr>
            </w:pPr>
            <w:r>
              <w:rPr>
                <w:rFonts w:hint="eastAsia" w:ascii="宋体" w:hAnsi="宋体"/>
                <w:szCs w:val="21"/>
              </w:rPr>
              <w:t>评价情况：达标□</w:t>
            </w:r>
            <w:r>
              <w:rPr>
                <w:rFonts w:ascii="宋体" w:hAnsi="宋体"/>
                <w:szCs w:val="21"/>
              </w:rPr>
              <w:t xml:space="preserve">           不达标□</w:t>
            </w:r>
          </w:p>
        </w:tc>
      </w:tr>
      <w:tr w14:paraId="1B755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897" w:type="dxa"/>
            <w:gridSpan w:val="4"/>
            <w:vAlign w:val="center"/>
          </w:tcPr>
          <w:p w14:paraId="00551B9D">
            <w:pPr>
              <w:rPr>
                <w:rFonts w:ascii="宋体" w:hAnsi="宋体"/>
                <w:szCs w:val="21"/>
              </w:rPr>
            </w:pPr>
            <w:r>
              <w:rPr>
                <w:rFonts w:hint="eastAsia" w:ascii="宋体" w:hAnsi="宋体"/>
                <w:szCs w:val="21"/>
              </w:rPr>
              <w:t>使用科室意见：</w:t>
            </w:r>
          </w:p>
          <w:p w14:paraId="0316B940">
            <w:pPr>
              <w:ind w:firstLine="5670" w:firstLineChars="2700"/>
              <w:rPr>
                <w:rFonts w:ascii="宋体" w:hAnsi="宋体"/>
                <w:szCs w:val="21"/>
              </w:rPr>
            </w:pPr>
            <w:r>
              <w:rPr>
                <w:rFonts w:hint="eastAsia" w:ascii="宋体" w:hAnsi="宋体"/>
                <w:szCs w:val="21"/>
              </w:rPr>
              <w:t>签名：</w:t>
            </w:r>
          </w:p>
        </w:tc>
      </w:tr>
      <w:tr w14:paraId="0523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8897" w:type="dxa"/>
            <w:gridSpan w:val="4"/>
            <w:vAlign w:val="center"/>
          </w:tcPr>
          <w:p w14:paraId="7DB21794">
            <w:pPr>
              <w:rPr>
                <w:rFonts w:ascii="宋体" w:hAnsi="宋体"/>
                <w:szCs w:val="21"/>
              </w:rPr>
            </w:pPr>
            <w:r>
              <w:rPr>
                <w:rFonts w:hint="eastAsia" w:ascii="宋体" w:hAnsi="宋体"/>
                <w:szCs w:val="21"/>
              </w:rPr>
              <w:t>设备管理部意见：</w:t>
            </w:r>
          </w:p>
          <w:p w14:paraId="0A9B8D98">
            <w:pPr>
              <w:ind w:firstLine="5040" w:firstLineChars="2400"/>
              <w:rPr>
                <w:rFonts w:ascii="宋体" w:hAnsi="宋体"/>
                <w:szCs w:val="21"/>
              </w:rPr>
            </w:pPr>
            <w:r>
              <w:rPr>
                <w:rFonts w:hint="eastAsia" w:ascii="宋体" w:hAnsi="宋体"/>
                <w:szCs w:val="21"/>
              </w:rPr>
              <w:t>签名并盖章：</w:t>
            </w:r>
          </w:p>
        </w:tc>
      </w:tr>
      <w:tr w14:paraId="1D63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8897" w:type="dxa"/>
            <w:gridSpan w:val="4"/>
            <w:vAlign w:val="center"/>
          </w:tcPr>
          <w:p w14:paraId="60632C26">
            <w:pPr>
              <w:ind w:firstLine="4200" w:firstLineChars="2000"/>
              <w:rPr>
                <w:rFonts w:ascii="宋体" w:hAnsi="宋体"/>
                <w:szCs w:val="21"/>
              </w:rPr>
            </w:pPr>
            <w:r>
              <w:rPr>
                <w:rFonts w:hint="eastAsia" w:ascii="宋体" w:hAnsi="宋体"/>
                <w:szCs w:val="21"/>
              </w:rPr>
              <w:t>公司代表签名并盖章：</w:t>
            </w:r>
          </w:p>
          <w:p w14:paraId="5AB4DDD6">
            <w:pPr>
              <w:ind w:firstLine="5670" w:firstLineChars="2700"/>
              <w:rPr>
                <w:rFonts w:ascii="宋体" w:hAnsi="宋体"/>
                <w:szCs w:val="21"/>
              </w:rPr>
            </w:pPr>
            <w:r>
              <w:rPr>
                <w:rFonts w:hint="eastAsia" w:ascii="宋体" w:hAnsi="宋体"/>
                <w:szCs w:val="21"/>
              </w:rPr>
              <w:t>日期：</w:t>
            </w:r>
          </w:p>
        </w:tc>
      </w:tr>
    </w:tbl>
    <w:p w14:paraId="027BEC28"/>
    <w:p w14:paraId="02B67ECE">
      <w:pPr>
        <w:spacing w:line="360" w:lineRule="auto"/>
        <w:outlineLvl w:val="1"/>
        <w:rPr>
          <w:rFonts w:ascii="宋体" w:hAnsi="宋体" w:cs="宋体"/>
          <w:bCs/>
          <w:color w:val="000000"/>
          <w:sz w:val="24"/>
        </w:rPr>
      </w:pPr>
      <w:r>
        <w:rPr>
          <w:rFonts w:hint="eastAsia" w:ascii="宋体" w:hAnsi="宋体" w:cs="宋体"/>
          <w:bCs/>
          <w:color w:val="000000"/>
          <w:sz w:val="24"/>
        </w:rPr>
        <w:t>附件：</w:t>
      </w:r>
    </w:p>
    <w:p w14:paraId="25559FD9">
      <w:pPr>
        <w:spacing w:line="360" w:lineRule="auto"/>
        <w:jc w:val="center"/>
        <w:rPr>
          <w:rFonts w:ascii="宋体" w:hAnsi="宋体" w:cs="宋体"/>
          <w:bCs/>
          <w:color w:val="000000"/>
          <w:sz w:val="24"/>
        </w:rPr>
      </w:pPr>
      <w:r>
        <w:rPr>
          <w:rFonts w:hint="eastAsia" w:ascii="宋体" w:hAnsi="宋体" w:cs="宋体"/>
          <w:bCs/>
          <w:color w:val="000000"/>
          <w:sz w:val="24"/>
        </w:rPr>
        <w:t>法定代表人授权书</w:t>
      </w:r>
    </w:p>
    <w:p w14:paraId="10CC6580">
      <w:pPr>
        <w:spacing w:line="360" w:lineRule="auto"/>
        <w:rPr>
          <w:rFonts w:ascii="宋体" w:hAnsi="宋体" w:cs="宋体"/>
          <w:bCs/>
          <w:color w:val="000000"/>
          <w:sz w:val="24"/>
        </w:rPr>
      </w:pPr>
      <w:r>
        <w:rPr>
          <w:rFonts w:hint="eastAsia" w:ascii="宋体" w:hAnsi="宋体" w:cs="宋体"/>
          <w:bCs/>
          <w:color w:val="000000"/>
          <w:sz w:val="24"/>
        </w:rPr>
        <w:t xml:space="preserve"> 致：广州中医药大学第一附属医院</w:t>
      </w:r>
    </w:p>
    <w:p w14:paraId="313F55FA">
      <w:pPr>
        <w:spacing w:line="360" w:lineRule="auto"/>
        <w:rPr>
          <w:rFonts w:ascii="宋体" w:hAnsi="宋体" w:cs="宋体"/>
          <w:bCs/>
          <w:color w:val="000000"/>
          <w:sz w:val="24"/>
        </w:rPr>
      </w:pPr>
      <w:r>
        <w:rPr>
          <w:rFonts w:hint="eastAsia" w:ascii="宋体" w:hAnsi="宋体" w:cs="宋体"/>
          <w:bCs/>
          <w:color w:val="000000"/>
          <w:sz w:val="24"/>
        </w:rPr>
        <w:t>本授权书声明：注册于</w:t>
      </w:r>
      <w:r>
        <w:rPr>
          <w:rFonts w:hint="eastAsia" w:ascii="宋体" w:hAnsi="宋体" w:cs="宋体"/>
          <w:bCs/>
          <w:color w:val="000000"/>
          <w:sz w:val="24"/>
          <w:u w:val="single"/>
        </w:rPr>
        <w:t xml:space="preserve">             （</w:t>
      </w:r>
      <w:r>
        <w:rPr>
          <w:rFonts w:hint="eastAsia" w:ascii="宋体" w:hAnsi="宋体" w:cs="宋体"/>
          <w:bCs/>
          <w:color w:val="000000"/>
          <w:sz w:val="24"/>
        </w:rPr>
        <w:t>国家或地区）的</w:t>
      </w:r>
      <w:r>
        <w:rPr>
          <w:rFonts w:hint="eastAsia" w:ascii="宋体" w:hAnsi="宋体" w:cs="宋体"/>
          <w:bCs/>
          <w:color w:val="000000"/>
          <w:sz w:val="24"/>
          <w:u w:val="single"/>
        </w:rPr>
        <w:t xml:space="preserve">              </w:t>
      </w:r>
      <w:r>
        <w:rPr>
          <w:rFonts w:hint="eastAsia" w:ascii="宋体" w:hAnsi="宋体" w:cs="宋体"/>
          <w:bCs/>
          <w:color w:val="000000"/>
          <w:sz w:val="24"/>
        </w:rPr>
        <w:t xml:space="preserve"> （响应人名称）的在下面签字的</w:t>
      </w:r>
      <w:r>
        <w:rPr>
          <w:rFonts w:hint="eastAsia" w:ascii="宋体" w:hAnsi="宋体" w:cs="宋体"/>
          <w:bCs/>
          <w:color w:val="000000"/>
          <w:sz w:val="24"/>
          <w:u w:val="single"/>
        </w:rPr>
        <w:t xml:space="preserve">                  </w:t>
      </w:r>
      <w:r>
        <w:rPr>
          <w:rFonts w:hint="eastAsia" w:ascii="宋体" w:hAnsi="宋体" w:cs="宋体"/>
          <w:bCs/>
          <w:color w:val="000000"/>
          <w:sz w:val="24"/>
        </w:rPr>
        <w:t>（法定代表人的姓名、职务）代表本公司授权在下面签字的</w:t>
      </w:r>
      <w:r>
        <w:rPr>
          <w:rFonts w:hint="eastAsia" w:ascii="宋体" w:hAnsi="宋体" w:cs="宋体"/>
          <w:bCs/>
          <w:color w:val="000000"/>
          <w:sz w:val="24"/>
          <w:u w:val="single"/>
        </w:rPr>
        <w:t xml:space="preserve">             </w:t>
      </w:r>
      <w:r>
        <w:rPr>
          <w:rFonts w:hint="eastAsia" w:ascii="宋体" w:hAnsi="宋体" w:cs="宋体"/>
          <w:bCs/>
          <w:color w:val="000000"/>
          <w:sz w:val="24"/>
        </w:rPr>
        <w:t xml:space="preserve"> （被授权人的姓名、职务）为本公司的合法代表人，就“</w:t>
      </w:r>
      <w:r>
        <w:rPr>
          <w:rFonts w:hint="eastAsia" w:ascii="宋体" w:hAnsi="宋体" w:cs="宋体"/>
          <w:b/>
          <w:color w:val="000000"/>
          <w:sz w:val="24"/>
        </w:rPr>
        <w:t>广州中医药大学第一附属医院（项目编号：广中医一院采【2026】111号）”采购的</w:t>
      </w:r>
      <w:r>
        <w:rPr>
          <w:rFonts w:hint="eastAsia" w:ascii="宋体" w:hAnsi="宋体" w:cs="宋体"/>
          <w:b/>
          <w:color w:val="000000"/>
          <w:sz w:val="24"/>
          <w:u w:val="single"/>
        </w:rPr>
        <w:t xml:space="preserve">      </w:t>
      </w:r>
      <w:r>
        <w:rPr>
          <w:rFonts w:hint="eastAsia" w:ascii="宋体" w:hAnsi="宋体" w:cs="宋体"/>
          <w:bCs/>
          <w:color w:val="000000"/>
          <w:sz w:val="24"/>
        </w:rPr>
        <w:t>（可选“报名”），以我方的名义处理一切与之有关的事宜。</w:t>
      </w:r>
    </w:p>
    <w:p w14:paraId="417796EA">
      <w:pPr>
        <w:spacing w:line="360" w:lineRule="auto"/>
        <w:rPr>
          <w:rFonts w:ascii="宋体" w:hAnsi="宋体" w:cs="宋体"/>
          <w:bCs/>
          <w:color w:val="000000"/>
          <w:sz w:val="24"/>
        </w:rPr>
      </w:pPr>
      <w:r>
        <w:rPr>
          <w:rFonts w:hint="eastAsia" w:ascii="宋体" w:hAnsi="宋体" w:cs="宋体"/>
          <w:bCs/>
          <w:color w:val="000000"/>
          <w:sz w:val="24"/>
        </w:rPr>
        <w:t>本授权书于     年   月   日签字生效，特此证明。</w:t>
      </w:r>
    </w:p>
    <w:p w14:paraId="2A85501E">
      <w:pPr>
        <w:spacing w:line="360" w:lineRule="auto"/>
        <w:rPr>
          <w:rFonts w:ascii="宋体" w:hAnsi="宋体" w:cs="宋体"/>
          <w:bCs/>
          <w:color w:val="000000"/>
          <w:sz w:val="24"/>
        </w:rPr>
      </w:pPr>
      <w:r>
        <w:rPr>
          <w:rFonts w:hint="eastAsia" w:ascii="宋体" w:hAnsi="宋体" w:cs="宋体"/>
          <w:bCs/>
          <w:color w:val="000000"/>
          <w:sz w:val="24"/>
        </w:rPr>
        <w:t>随附《法定代表人证明书》</w:t>
      </w:r>
    </w:p>
    <w:p w14:paraId="22CB1E02">
      <w:pPr>
        <w:spacing w:before="156" w:after="156" w:line="360" w:lineRule="auto"/>
        <w:rPr>
          <w:rFonts w:ascii="宋体" w:hAnsi="宋体" w:cs="宋体"/>
          <w:bCs/>
          <w:color w:val="000000"/>
          <w:sz w:val="24"/>
        </w:rPr>
      </w:pPr>
      <w:r>
        <w:rPr>
          <w:rFonts w:hint="eastAsia" w:ascii="宋体" w:hAnsi="宋体" w:cs="宋体"/>
          <w:bCs/>
          <w:color w:val="000000"/>
          <w:sz w:val="24"/>
        </w:rPr>
        <w:t>附件</w:t>
      </w:r>
    </w:p>
    <w:p w14:paraId="367A6A2F">
      <w:pPr>
        <w:spacing w:before="156" w:after="156" w:line="360" w:lineRule="auto"/>
        <w:rPr>
          <w:rFonts w:ascii="宋体" w:hAnsi="宋体" w:cs="宋体"/>
          <w:bCs/>
          <w:color w:val="000000"/>
          <w:sz w:val="24"/>
        </w:rPr>
      </w:pPr>
      <w:r>
        <w:rPr>
          <w:rFonts w:hint="eastAsia" w:ascii="宋体" w:hAnsi="宋体" w:cs="宋体"/>
          <w:bCs/>
          <w:color w:val="000000"/>
          <w:sz w:val="24"/>
        </w:rPr>
        <w:t>1、代理人(被授权人)身份证或其他有效的身份证明</w:t>
      </w:r>
    </w:p>
    <w:p w14:paraId="05FB1590">
      <w:pPr>
        <w:spacing w:before="156" w:after="156" w:line="360" w:lineRule="auto"/>
        <w:rPr>
          <w:rFonts w:ascii="宋体" w:hAnsi="宋体" w:cs="宋体"/>
          <w:bCs/>
          <w:color w:val="000000"/>
          <w:sz w:val="24"/>
        </w:rPr>
      </w:pPr>
      <w:r>
        <w:rPr>
          <w:rFonts w:hint="eastAsia" w:ascii="宋体" w:hAnsi="宋体" w:cs="宋体"/>
          <w:bCs/>
          <w:color w:val="000000"/>
          <w:sz w:val="24"/>
        </w:rPr>
        <w:t>注：响应人必须在上述附件上加盖公章。</w:t>
      </w:r>
    </w:p>
    <w:p w14:paraId="4419790C">
      <w:pPr>
        <w:spacing w:line="360" w:lineRule="auto"/>
        <w:ind w:firstLine="420"/>
        <w:rPr>
          <w:rFonts w:ascii="宋体" w:hAnsi="宋体" w:cs="宋体"/>
          <w:bCs/>
          <w:color w:val="000000"/>
          <w:sz w:val="24"/>
        </w:rPr>
      </w:pPr>
      <w:r>
        <w:rPr>
          <w:rFonts w:ascii="宋体" w:hAnsi="宋体" w:cs="宋体"/>
          <w:bCs/>
          <w:color w:val="000000"/>
          <w:sz w:val="24"/>
          <w:u w:val="single"/>
        </w:rPr>
        <mc:AlternateContent>
          <mc:Choice Requires="wps">
            <w:drawing>
              <wp:anchor distT="0" distB="0" distL="114300" distR="114300" simplePos="0" relativeHeight="251659264" behindDoc="0" locked="0" layoutInCell="1" allowOverlap="1">
                <wp:simplePos x="0" y="0"/>
                <wp:positionH relativeFrom="column">
                  <wp:posOffset>1466850</wp:posOffset>
                </wp:positionH>
                <wp:positionV relativeFrom="paragraph">
                  <wp:posOffset>33020</wp:posOffset>
                </wp:positionV>
                <wp:extent cx="2333625" cy="1584325"/>
                <wp:effectExtent l="4445" t="4445" r="5080"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AD0EB3C">
                            <w:pPr>
                              <w:jc w:val="center"/>
                              <w:rPr>
                                <w:rFonts w:hAnsi="宋体"/>
                                <w:szCs w:val="21"/>
                              </w:rPr>
                            </w:pPr>
                          </w:p>
                          <w:p w14:paraId="7260631B">
                            <w:pPr>
                              <w:jc w:val="center"/>
                              <w:rPr>
                                <w:rFonts w:hAnsi="宋体"/>
                                <w:szCs w:val="21"/>
                              </w:rPr>
                            </w:pPr>
                          </w:p>
                          <w:p w14:paraId="44204D69">
                            <w:pPr>
                              <w:jc w:val="center"/>
                              <w:rPr>
                                <w:rFonts w:hAnsi="宋体"/>
                                <w:szCs w:val="21"/>
                              </w:rPr>
                            </w:pPr>
                          </w:p>
                          <w:p w14:paraId="7CF1836C">
                            <w:pPr>
                              <w:jc w:val="center"/>
                              <w:rPr>
                                <w:szCs w:val="21"/>
                              </w:rPr>
                            </w:pPr>
                            <w:r>
                              <w:rPr>
                                <w:rFonts w:hint="eastAsia" w:hAnsi="宋体"/>
                                <w:szCs w:val="21"/>
                              </w:rPr>
                              <w:t>被授权代表身份证复印件</w:t>
                            </w:r>
                          </w:p>
                        </w:txbxContent>
                      </wps:txbx>
                      <wps:bodyPr upright="1"/>
                    </wps:wsp>
                  </a:graphicData>
                </a:graphic>
              </wp:anchor>
            </w:drawing>
          </mc:Choice>
          <mc:Fallback>
            <w:pict>
              <v:shape id="_x0000_s1026" o:spid="_x0000_s1026" o:spt="176" type="#_x0000_t176" style="position:absolute;left:0pt;margin-left:115.5pt;margin-top:2.6pt;height:124.75pt;width:183.75pt;z-index:251659264;mso-width-relative:page;mso-height-relative:page;" fillcolor="#FFFFFF" filled="t" stroked="t" coordsize="21600,21600" o:gfxdata="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aAf/rXAAAACQEAAA8AAAAAAAAAAQAgAAAAIgAAAGRycy9kb3ducmV2LnhtbFBLAQIU&#10;ABQAAAAIAIdO4kBspLXvLQIAAF4EAAAOAAAAAAAAAAEAIAAAACYBAABkcnMvZTJvRG9jLnhtbFBL&#10;BQYAAAAABgAGAFkBAADFBQAAAAA=&#10;">
                <v:fill on="t" focussize="0,0"/>
                <v:stroke color="#000000" joinstyle="miter"/>
                <v:imagedata o:title=""/>
                <o:lock v:ext="edit" aspectratio="f"/>
                <v:textbox>
                  <w:txbxContent>
                    <w:p w14:paraId="1AD0EB3C">
                      <w:pPr>
                        <w:jc w:val="center"/>
                        <w:rPr>
                          <w:rFonts w:hAnsi="宋体"/>
                          <w:szCs w:val="21"/>
                        </w:rPr>
                      </w:pPr>
                    </w:p>
                    <w:p w14:paraId="7260631B">
                      <w:pPr>
                        <w:jc w:val="center"/>
                        <w:rPr>
                          <w:rFonts w:hAnsi="宋体"/>
                          <w:szCs w:val="21"/>
                        </w:rPr>
                      </w:pPr>
                    </w:p>
                    <w:p w14:paraId="44204D69">
                      <w:pPr>
                        <w:jc w:val="center"/>
                        <w:rPr>
                          <w:rFonts w:hAnsi="宋体"/>
                          <w:szCs w:val="21"/>
                        </w:rPr>
                      </w:pPr>
                    </w:p>
                    <w:p w14:paraId="7CF1836C">
                      <w:pPr>
                        <w:jc w:val="center"/>
                        <w:rPr>
                          <w:szCs w:val="21"/>
                        </w:rPr>
                      </w:pPr>
                      <w:r>
                        <w:rPr>
                          <w:rFonts w:hint="eastAsia" w:hAnsi="宋体"/>
                          <w:szCs w:val="21"/>
                        </w:rPr>
                        <w:t>被授权代表身份证复印件</w:t>
                      </w:r>
                    </w:p>
                  </w:txbxContent>
                </v:textbox>
              </v:shape>
            </w:pict>
          </mc:Fallback>
        </mc:AlternateContent>
      </w:r>
    </w:p>
    <w:p w14:paraId="1D0C7338">
      <w:pPr>
        <w:spacing w:before="156" w:after="156" w:line="360" w:lineRule="auto"/>
        <w:rPr>
          <w:rFonts w:ascii="宋体" w:hAnsi="宋体" w:cs="宋体"/>
          <w:bCs/>
          <w:color w:val="000000"/>
          <w:sz w:val="24"/>
        </w:rPr>
      </w:pPr>
    </w:p>
    <w:p w14:paraId="12E201F5">
      <w:pPr>
        <w:spacing w:line="360" w:lineRule="auto"/>
        <w:rPr>
          <w:rFonts w:ascii="宋体" w:hAnsi="宋体" w:cs="宋体"/>
          <w:bCs/>
          <w:color w:val="000000"/>
          <w:sz w:val="24"/>
          <w:u w:val="single"/>
        </w:rPr>
      </w:pPr>
    </w:p>
    <w:p w14:paraId="298782AC">
      <w:pPr>
        <w:spacing w:line="360" w:lineRule="auto"/>
        <w:rPr>
          <w:rFonts w:ascii="宋体" w:hAnsi="宋体" w:cs="宋体"/>
          <w:bCs/>
          <w:color w:val="000000"/>
          <w:sz w:val="24"/>
        </w:rPr>
      </w:pPr>
    </w:p>
    <w:p w14:paraId="645778B6">
      <w:pPr>
        <w:spacing w:line="360" w:lineRule="auto"/>
        <w:rPr>
          <w:rFonts w:ascii="宋体" w:hAnsi="宋体" w:cs="宋体"/>
          <w:bCs/>
          <w:color w:val="000000"/>
          <w:sz w:val="24"/>
        </w:rPr>
      </w:pPr>
      <w:r>
        <w:rPr>
          <w:rFonts w:hint="eastAsia" w:ascii="宋体" w:hAnsi="宋体" w:cs="宋体"/>
          <w:bCs/>
          <w:color w:val="000000"/>
          <w:sz w:val="24"/>
        </w:rPr>
        <w:t xml:space="preserve">                                            </w:t>
      </w:r>
    </w:p>
    <w:p w14:paraId="2E6E8303">
      <w:pPr>
        <w:spacing w:line="360" w:lineRule="auto"/>
        <w:rPr>
          <w:rFonts w:ascii="宋体" w:hAnsi="宋体" w:cs="宋体"/>
          <w:bCs/>
          <w:color w:val="000000"/>
          <w:sz w:val="24"/>
        </w:rPr>
      </w:pPr>
      <w:r>
        <w:rPr>
          <w:rFonts w:hint="eastAsia" w:ascii="宋体" w:hAnsi="宋体" w:cs="宋体"/>
          <w:bCs/>
          <w:color w:val="000000"/>
          <w:sz w:val="24"/>
        </w:rPr>
        <w:t xml:space="preserve">                                         响应人（法人公章）：</w:t>
      </w:r>
    </w:p>
    <w:p w14:paraId="58AEE2CB">
      <w:pPr>
        <w:spacing w:line="360" w:lineRule="auto"/>
        <w:ind w:firstLine="4740"/>
        <w:rPr>
          <w:rFonts w:ascii="宋体" w:hAnsi="宋体" w:cs="宋体"/>
          <w:bCs/>
          <w:color w:val="000000"/>
          <w:sz w:val="24"/>
        </w:rPr>
      </w:pPr>
      <w:r>
        <w:rPr>
          <w:rFonts w:hint="eastAsia" w:ascii="宋体" w:hAnsi="宋体" w:cs="宋体"/>
          <w:bCs/>
          <w:color w:val="000000"/>
          <w:sz w:val="24"/>
        </w:rPr>
        <w:t>地     址：</w:t>
      </w:r>
    </w:p>
    <w:p w14:paraId="1397EC65">
      <w:pPr>
        <w:spacing w:line="360" w:lineRule="auto"/>
        <w:ind w:firstLine="4740"/>
        <w:rPr>
          <w:rFonts w:ascii="宋体" w:hAnsi="宋体" w:cs="宋体"/>
          <w:bCs/>
          <w:color w:val="000000"/>
          <w:sz w:val="24"/>
        </w:rPr>
      </w:pPr>
      <w:r>
        <w:rPr>
          <w:rFonts w:hint="eastAsia" w:ascii="宋体" w:hAnsi="宋体" w:cs="宋体"/>
          <w:bCs/>
          <w:color w:val="000000"/>
          <w:sz w:val="24"/>
        </w:rPr>
        <w:t>法定代表人（签字或盖章）：</w:t>
      </w:r>
    </w:p>
    <w:p w14:paraId="6A702DD5">
      <w:pPr>
        <w:spacing w:line="360" w:lineRule="auto"/>
        <w:ind w:firstLine="4740"/>
        <w:rPr>
          <w:rFonts w:ascii="宋体" w:hAnsi="宋体" w:cs="宋体"/>
          <w:bCs/>
          <w:color w:val="000000"/>
          <w:sz w:val="24"/>
        </w:rPr>
      </w:pPr>
      <w:r>
        <w:rPr>
          <w:rFonts w:hint="eastAsia" w:ascii="宋体" w:hAnsi="宋体" w:cs="宋体"/>
          <w:bCs/>
          <w:color w:val="000000"/>
          <w:sz w:val="24"/>
        </w:rPr>
        <w:t>职     务：</w:t>
      </w:r>
    </w:p>
    <w:p w14:paraId="096EB782">
      <w:pPr>
        <w:spacing w:line="360" w:lineRule="auto"/>
        <w:ind w:firstLine="4740"/>
        <w:rPr>
          <w:rFonts w:ascii="宋体" w:hAnsi="宋体" w:cs="宋体"/>
          <w:bCs/>
          <w:color w:val="000000"/>
          <w:sz w:val="24"/>
        </w:rPr>
      </w:pPr>
      <w:r>
        <w:rPr>
          <w:rFonts w:hint="eastAsia" w:ascii="宋体" w:hAnsi="宋体" w:cs="宋体"/>
          <w:bCs/>
          <w:color w:val="000000"/>
          <w:sz w:val="24"/>
        </w:rPr>
        <w:t>被授权人（签字或盖章）：</w:t>
      </w:r>
    </w:p>
    <w:p w14:paraId="26C38750">
      <w:pPr>
        <w:spacing w:line="360" w:lineRule="auto"/>
        <w:ind w:firstLine="4740"/>
        <w:rPr>
          <w:rFonts w:ascii="宋体" w:hAnsi="宋体" w:cs="宋体"/>
          <w:bCs/>
          <w:color w:val="000000"/>
          <w:sz w:val="24"/>
        </w:rPr>
      </w:pPr>
      <w:r>
        <w:rPr>
          <w:rFonts w:hint="eastAsia" w:ascii="宋体" w:hAnsi="宋体" w:cs="宋体"/>
          <w:bCs/>
          <w:color w:val="000000"/>
          <w:sz w:val="24"/>
        </w:rPr>
        <w:t xml:space="preserve">被授权人身份证号码：                   </w:t>
      </w:r>
    </w:p>
    <w:p w14:paraId="0D577299">
      <w:pPr>
        <w:spacing w:line="360" w:lineRule="auto"/>
        <w:ind w:firstLine="4740"/>
        <w:rPr>
          <w:rFonts w:ascii="宋体" w:hAnsi="宋体" w:cs="宋体"/>
          <w:bCs/>
          <w:color w:val="000000"/>
          <w:sz w:val="24"/>
        </w:rPr>
      </w:pPr>
      <w:r>
        <w:rPr>
          <w:rFonts w:hint="eastAsia" w:ascii="宋体" w:hAnsi="宋体" w:cs="宋体"/>
          <w:bCs/>
          <w:color w:val="000000"/>
          <w:sz w:val="24"/>
        </w:rPr>
        <w:t>职     务：</w:t>
      </w:r>
      <w:bookmarkStart w:id="8" w:name="_Toc256676962"/>
      <w:r>
        <w:rPr>
          <w:rFonts w:hint="eastAsia" w:ascii="宋体" w:hAnsi="宋体" w:cs="宋体"/>
          <w:bCs/>
          <w:color w:val="000000"/>
          <w:sz w:val="24"/>
        </w:rPr>
        <w:t xml:space="preserve"> </w:t>
      </w:r>
    </w:p>
    <w:p w14:paraId="6FFA9E21">
      <w:pPr>
        <w:spacing w:line="360" w:lineRule="auto"/>
        <w:ind w:firstLine="4740"/>
        <w:rPr>
          <w:rFonts w:ascii="宋体" w:hAnsi="宋体" w:cs="宋体"/>
          <w:bCs/>
          <w:color w:val="000000"/>
          <w:sz w:val="24"/>
        </w:rPr>
      </w:pPr>
      <w:r>
        <w:rPr>
          <w:rFonts w:hint="eastAsia" w:ascii="宋体" w:hAnsi="宋体" w:cs="宋体"/>
          <w:bCs/>
          <w:color w:val="000000"/>
          <w:sz w:val="24"/>
        </w:rPr>
        <w:t>日期：</w:t>
      </w:r>
    </w:p>
    <w:p w14:paraId="5112FE04">
      <w:pPr>
        <w:spacing w:line="360" w:lineRule="auto"/>
        <w:rPr>
          <w:rFonts w:ascii="宋体" w:hAnsi="宋体" w:cs="宋体"/>
          <w:bCs/>
          <w:color w:val="000000"/>
          <w:sz w:val="24"/>
        </w:rPr>
      </w:pPr>
      <w:r>
        <w:rPr>
          <w:rFonts w:hint="eastAsia" w:ascii="宋体" w:hAnsi="宋体" w:cs="宋体"/>
          <w:bCs/>
          <w:color w:val="000000"/>
          <w:sz w:val="24"/>
        </w:rPr>
        <w:br w:type="page"/>
      </w:r>
      <w:bookmarkEnd w:id="8"/>
      <w:r>
        <w:rPr>
          <w:rFonts w:hint="eastAsia" w:ascii="宋体" w:hAnsi="宋体" w:cs="宋体"/>
          <w:bCs/>
          <w:color w:val="000000"/>
          <w:sz w:val="24"/>
        </w:rPr>
        <w:t>（响应人可使用下述格式，也可使用广东省工商行政管理局统一印制的法定代表人证明书格式）</w:t>
      </w:r>
    </w:p>
    <w:p w14:paraId="0EBA9892">
      <w:pPr>
        <w:spacing w:line="360" w:lineRule="auto"/>
        <w:jc w:val="center"/>
        <w:rPr>
          <w:rFonts w:ascii="宋体" w:hAnsi="宋体" w:cs="宋体"/>
          <w:bCs/>
          <w:color w:val="000000"/>
          <w:sz w:val="24"/>
        </w:rPr>
      </w:pPr>
    </w:p>
    <w:p w14:paraId="7E046BF7">
      <w:pPr>
        <w:spacing w:line="360" w:lineRule="auto"/>
        <w:jc w:val="center"/>
        <w:rPr>
          <w:rFonts w:ascii="宋体" w:hAnsi="宋体" w:cs="宋体"/>
          <w:bCs/>
          <w:color w:val="000000"/>
          <w:sz w:val="24"/>
        </w:rPr>
      </w:pPr>
      <w:r>
        <w:rPr>
          <w:rFonts w:hint="eastAsia" w:ascii="宋体" w:hAnsi="宋体" w:cs="宋体"/>
          <w:bCs/>
          <w:color w:val="000000"/>
          <w:sz w:val="24"/>
        </w:rPr>
        <w:t>法定代表人证明书</w:t>
      </w:r>
    </w:p>
    <w:p w14:paraId="68AE177D">
      <w:pPr>
        <w:spacing w:line="360" w:lineRule="auto"/>
        <w:rPr>
          <w:rFonts w:ascii="宋体" w:hAnsi="宋体" w:cs="宋体"/>
          <w:bCs/>
          <w:color w:val="000000"/>
          <w:sz w:val="24"/>
          <w:u w:val="single"/>
        </w:rPr>
      </w:pPr>
    </w:p>
    <w:p w14:paraId="6BD695D4">
      <w:pPr>
        <w:spacing w:line="360" w:lineRule="auto"/>
        <w:rPr>
          <w:rFonts w:ascii="宋体" w:hAnsi="宋体" w:cs="宋体"/>
          <w:bCs/>
          <w:color w:val="000000"/>
          <w:sz w:val="24"/>
        </w:rPr>
      </w:pPr>
      <w:r>
        <w:rPr>
          <w:rFonts w:hint="eastAsia" w:ascii="宋体" w:hAnsi="宋体" w:cs="宋体"/>
          <w:bCs/>
          <w:color w:val="000000"/>
          <w:sz w:val="24"/>
          <w:u w:val="single"/>
        </w:rPr>
        <w:t xml:space="preserve">                 </w:t>
      </w:r>
      <w:r>
        <w:rPr>
          <w:rFonts w:hint="eastAsia" w:ascii="宋体" w:hAnsi="宋体" w:cs="宋体"/>
          <w:bCs/>
          <w:color w:val="000000"/>
          <w:sz w:val="24"/>
        </w:rPr>
        <w:t>现任我单位</w:t>
      </w:r>
      <w:r>
        <w:rPr>
          <w:rFonts w:hint="eastAsia" w:ascii="宋体" w:hAnsi="宋体" w:cs="宋体"/>
          <w:bCs/>
          <w:color w:val="000000"/>
          <w:sz w:val="24"/>
          <w:u w:val="single"/>
        </w:rPr>
        <w:t xml:space="preserve">                  </w:t>
      </w:r>
      <w:r>
        <w:rPr>
          <w:rFonts w:hint="eastAsia" w:ascii="宋体" w:hAnsi="宋体" w:cs="宋体"/>
          <w:bCs/>
          <w:color w:val="000000"/>
          <w:sz w:val="24"/>
        </w:rPr>
        <w:t xml:space="preserve"> 职务，为法定代表人，特此证明。</w:t>
      </w:r>
    </w:p>
    <w:p w14:paraId="37556AC6">
      <w:pPr>
        <w:spacing w:line="360" w:lineRule="auto"/>
        <w:rPr>
          <w:rFonts w:ascii="宋体" w:hAnsi="宋体" w:cs="宋体"/>
          <w:bCs/>
          <w:color w:val="000000"/>
          <w:sz w:val="24"/>
        </w:rPr>
      </w:pPr>
      <w:r>
        <w:rPr>
          <w:rFonts w:hint="eastAsia" w:ascii="宋体" w:hAnsi="宋体" w:cs="宋体"/>
          <w:bCs/>
          <w:color w:val="000000"/>
          <w:sz w:val="24"/>
        </w:rPr>
        <w:t>有效期限：</w:t>
      </w:r>
      <w:r>
        <w:rPr>
          <w:rFonts w:hint="eastAsia" w:ascii="宋体" w:hAnsi="宋体" w:cs="宋体"/>
          <w:bCs/>
          <w:color w:val="000000"/>
          <w:sz w:val="24"/>
          <w:u w:val="single"/>
        </w:rPr>
        <w:t xml:space="preserve">                             </w:t>
      </w:r>
    </w:p>
    <w:p w14:paraId="2D95E7F7">
      <w:pPr>
        <w:spacing w:line="360" w:lineRule="auto"/>
        <w:rPr>
          <w:rFonts w:ascii="宋体" w:hAnsi="宋体" w:cs="宋体"/>
          <w:bCs/>
          <w:color w:val="000000"/>
          <w:sz w:val="24"/>
        </w:rPr>
      </w:pPr>
      <w:r>
        <w:rPr>
          <w:rFonts w:hint="eastAsia" w:ascii="宋体" w:hAnsi="宋体" w:cs="宋体"/>
          <w:bCs/>
          <w:color w:val="000000"/>
          <w:sz w:val="24"/>
        </w:rPr>
        <w:t>附：代表人性别：</w:t>
      </w:r>
      <w:r>
        <w:rPr>
          <w:rFonts w:hint="eastAsia" w:ascii="宋体" w:hAnsi="宋体" w:cs="宋体"/>
          <w:bCs/>
          <w:color w:val="000000"/>
          <w:sz w:val="24"/>
          <w:u w:val="single"/>
        </w:rPr>
        <w:t xml:space="preserve">      </w:t>
      </w:r>
      <w:r>
        <w:rPr>
          <w:rFonts w:hint="eastAsia" w:ascii="宋体" w:hAnsi="宋体" w:cs="宋体"/>
          <w:bCs/>
          <w:color w:val="000000"/>
          <w:sz w:val="24"/>
        </w:rPr>
        <w:t xml:space="preserve"> 年龄：</w:t>
      </w:r>
      <w:r>
        <w:rPr>
          <w:rFonts w:hint="eastAsia" w:ascii="宋体" w:hAnsi="宋体" w:cs="宋体"/>
          <w:bCs/>
          <w:color w:val="000000"/>
          <w:sz w:val="24"/>
          <w:u w:val="single"/>
        </w:rPr>
        <w:t xml:space="preserve">      </w:t>
      </w:r>
      <w:r>
        <w:rPr>
          <w:rFonts w:hint="eastAsia" w:ascii="宋体" w:hAnsi="宋体" w:cs="宋体"/>
          <w:bCs/>
          <w:color w:val="000000"/>
          <w:sz w:val="24"/>
        </w:rPr>
        <w:t xml:space="preserve"> 身份证号码：_________</w:t>
      </w:r>
      <w:r>
        <w:rPr>
          <w:rFonts w:hint="eastAsia" w:ascii="宋体" w:hAnsi="宋体" w:cs="宋体"/>
          <w:bCs/>
          <w:color w:val="000000"/>
          <w:sz w:val="24"/>
          <w:u w:val="single"/>
        </w:rPr>
        <w:t xml:space="preserve">                   </w:t>
      </w:r>
      <w:r>
        <w:rPr>
          <w:rFonts w:hint="eastAsia" w:ascii="宋体" w:hAnsi="宋体" w:cs="宋体"/>
          <w:bCs/>
          <w:color w:val="000000"/>
          <w:sz w:val="24"/>
        </w:rPr>
        <w:t xml:space="preserve"> </w:t>
      </w:r>
    </w:p>
    <w:p w14:paraId="6D3ED60F">
      <w:pPr>
        <w:spacing w:line="360" w:lineRule="auto"/>
        <w:rPr>
          <w:rFonts w:ascii="宋体" w:hAnsi="宋体" w:cs="宋体"/>
          <w:bCs/>
          <w:color w:val="000000"/>
          <w:sz w:val="24"/>
        </w:rPr>
      </w:pPr>
      <w:r>
        <w:rPr>
          <w:rFonts w:hint="eastAsia" w:ascii="宋体" w:hAnsi="宋体" w:cs="宋体"/>
          <w:bCs/>
          <w:color w:val="000000"/>
          <w:sz w:val="24"/>
        </w:rPr>
        <w:t>企业注册号码：</w:t>
      </w:r>
      <w:r>
        <w:rPr>
          <w:rFonts w:hint="eastAsia" w:ascii="宋体" w:hAnsi="宋体" w:cs="宋体"/>
          <w:bCs/>
          <w:color w:val="000000"/>
          <w:sz w:val="24"/>
          <w:u w:val="single"/>
        </w:rPr>
        <w:t xml:space="preserve">                       </w:t>
      </w:r>
      <w:r>
        <w:rPr>
          <w:rFonts w:hint="eastAsia" w:ascii="宋体" w:hAnsi="宋体" w:cs="宋体"/>
          <w:bCs/>
          <w:color w:val="000000"/>
          <w:sz w:val="24"/>
        </w:rPr>
        <w:t xml:space="preserve"> 企业类型：_____________________________________ </w:t>
      </w:r>
    </w:p>
    <w:p w14:paraId="67A78C19">
      <w:pPr>
        <w:spacing w:line="360" w:lineRule="auto"/>
        <w:jc w:val="left"/>
        <w:rPr>
          <w:rFonts w:ascii="宋体" w:hAnsi="宋体" w:cs="宋体"/>
          <w:bCs/>
          <w:color w:val="000000"/>
          <w:sz w:val="24"/>
          <w:u w:val="single"/>
        </w:rPr>
      </w:pPr>
      <w:r>
        <w:rPr>
          <w:rFonts w:hint="eastAsia" w:ascii="宋体" w:hAnsi="宋体" w:cs="宋体"/>
          <w:bCs/>
          <w:color w:val="000000"/>
          <w:sz w:val="24"/>
        </w:rPr>
        <w:t>经营范围：</w:t>
      </w:r>
      <w:r>
        <w:rPr>
          <w:rFonts w:hint="eastAsia" w:ascii="宋体" w:hAnsi="宋体" w:cs="宋体"/>
          <w:bCs/>
          <w:color w:val="000000"/>
          <w:sz w:val="24"/>
          <w:u w:val="single"/>
        </w:rPr>
        <w:t xml:space="preserve">                                                                    </w:t>
      </w:r>
    </w:p>
    <w:p w14:paraId="20325B09">
      <w:pPr>
        <w:spacing w:line="360" w:lineRule="auto"/>
        <w:rPr>
          <w:rFonts w:ascii="宋体" w:hAnsi="宋体" w:cs="宋体"/>
          <w:bCs/>
          <w:color w:val="000000"/>
          <w:sz w:val="24"/>
        </w:rPr>
      </w:pPr>
      <w:r>
        <w:rPr>
          <w:rFonts w:hint="eastAsia" w:ascii="宋体" w:hAnsi="宋体" w:cs="宋体"/>
          <w:bCs/>
          <w:color w:val="000000"/>
          <w:sz w:val="24"/>
          <w:u w:val="single"/>
        </w:rPr>
        <w:t xml:space="preserve">                                                                             </w:t>
      </w:r>
      <w:r>
        <w:rPr>
          <w:rFonts w:hint="eastAsia" w:ascii="宋体" w:hAnsi="宋体" w:cs="宋体"/>
          <w:bCs/>
          <w:color w:val="000000"/>
          <w:sz w:val="24"/>
        </w:rPr>
        <w:t>。</w:t>
      </w:r>
    </w:p>
    <w:p w14:paraId="7F4B1AC5">
      <w:pPr>
        <w:spacing w:line="360" w:lineRule="auto"/>
        <w:rPr>
          <w:rFonts w:ascii="宋体" w:hAnsi="宋体" w:cs="宋体"/>
          <w:bCs/>
          <w:color w:val="000000"/>
          <w:sz w:val="24"/>
        </w:rPr>
      </w:pPr>
      <w:bookmarkStart w:id="9" w:name="_Toc482176157"/>
      <w:bookmarkStart w:id="10" w:name="_Toc436127684"/>
      <w:bookmarkStart w:id="11" w:name="_Toc194074076"/>
      <w:bookmarkStart w:id="12" w:name="_Toc484003603"/>
      <w:bookmarkStart w:id="13" w:name="_Toc482176484"/>
      <w:bookmarkStart w:id="14" w:name="_Toc482198107"/>
      <w:bookmarkStart w:id="15" w:name="_Toc186258454"/>
      <w:bookmarkStart w:id="16" w:name="_Toc483239174"/>
      <w:bookmarkStart w:id="17" w:name="_Toc194073935"/>
      <w:bookmarkStart w:id="18" w:name="_Toc194074323"/>
      <w:bookmarkStart w:id="19" w:name="_Toc194074479"/>
    </w:p>
    <w:p w14:paraId="3239F5B3">
      <w:pPr>
        <w:spacing w:line="360" w:lineRule="auto"/>
        <w:rPr>
          <w:rFonts w:ascii="宋体" w:hAnsi="宋体" w:cs="宋体"/>
          <w:bCs/>
          <w:color w:val="000000"/>
          <w:sz w:val="24"/>
        </w:rPr>
      </w:pPr>
      <w:r>
        <w:rPr>
          <w:rFonts w:hint="eastAsia" w:ascii="宋体" w:hAnsi="宋体" w:cs="宋体"/>
          <w:bCs/>
          <w:color w:val="000000"/>
          <w:sz w:val="24"/>
        </w:rPr>
        <w:t>注：响应人必须在上述附件上加盖公章。</w:t>
      </w:r>
      <w:bookmarkEnd w:id="9"/>
      <w:bookmarkEnd w:id="10"/>
      <w:bookmarkEnd w:id="11"/>
      <w:bookmarkEnd w:id="12"/>
      <w:bookmarkEnd w:id="13"/>
      <w:bookmarkEnd w:id="14"/>
      <w:bookmarkEnd w:id="15"/>
      <w:bookmarkEnd w:id="16"/>
      <w:bookmarkEnd w:id="17"/>
      <w:bookmarkEnd w:id="18"/>
      <w:bookmarkEnd w:id="19"/>
    </w:p>
    <w:p w14:paraId="23FECEA5">
      <w:pPr>
        <w:spacing w:line="360" w:lineRule="auto"/>
        <w:rPr>
          <w:rFonts w:ascii="宋体" w:hAnsi="宋体" w:cs="宋体"/>
          <w:bCs/>
          <w:color w:val="000000"/>
          <w:sz w:val="24"/>
        </w:rPr>
      </w:pPr>
    </w:p>
    <w:p w14:paraId="191999E2">
      <w:pPr>
        <w:spacing w:line="360" w:lineRule="auto"/>
        <w:rPr>
          <w:rFonts w:ascii="宋体" w:hAnsi="宋体" w:cs="宋体"/>
          <w:bCs/>
          <w:color w:val="000000"/>
          <w:sz w:val="24"/>
        </w:rPr>
      </w:pPr>
      <w:r>
        <w:rPr>
          <w:rFonts w:ascii="宋体" w:hAnsi="宋体" w:cs="宋体"/>
          <w:bCs/>
          <w:color w:val="000000"/>
          <w:sz w:val="24"/>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1"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3D190DE">
                            <w:pPr>
                              <w:jc w:val="center"/>
                              <w:rPr>
                                <w:rFonts w:hAnsi="宋体"/>
                                <w:szCs w:val="21"/>
                              </w:rPr>
                            </w:pPr>
                          </w:p>
                          <w:p w14:paraId="362A428B">
                            <w:pPr>
                              <w:jc w:val="center"/>
                              <w:rPr>
                                <w:rFonts w:hAnsi="宋体"/>
                                <w:szCs w:val="21"/>
                              </w:rPr>
                            </w:pPr>
                          </w:p>
                          <w:p w14:paraId="2DDE2E57">
                            <w:pPr>
                              <w:jc w:val="center"/>
                              <w:rPr>
                                <w:rFonts w:hAnsi="宋体"/>
                                <w:szCs w:val="21"/>
                              </w:rPr>
                            </w:pPr>
                          </w:p>
                          <w:p w14:paraId="7AE63873">
                            <w:pPr>
                              <w:jc w:val="center"/>
                              <w:rPr>
                                <w:szCs w:val="21"/>
                              </w:rPr>
                            </w:pPr>
                            <w:r>
                              <w:rPr>
                                <w:rFonts w:hint="eastAsia" w:hAnsi="宋体"/>
                                <w:szCs w:val="21"/>
                              </w:rPr>
                              <w:t>法定代表人身份证复印件</w:t>
                            </w:r>
                          </w:p>
                        </w:txbxContent>
                      </wps:txbx>
                      <wps:bodyPr upright="1"/>
                    </wps:wsp>
                  </a:graphicData>
                </a:graphic>
              </wp:anchor>
            </w:drawing>
          </mc:Choice>
          <mc:Fallback>
            <w:pict>
              <v:shape id="_x0000_s1026" o:spid="_x0000_s1026" o:spt="176" type="#_x0000_t176" style="position:absolute;left:0pt;margin-left:127.5pt;margin-top:1.6pt;height:124.75pt;width:183.75pt;z-index:251660288;mso-width-relative:page;mso-height-relative:page;" fillcolor="#FFFFFF" filled="t" stroked="t" coordsize="21600,21600" o:gfxdata="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Wcr9rXAAAACQEAAA8AAAAAAAAAAQAgAAAAIgAAAGRycy9kb3ducmV2LnhtbFBLAQIU&#10;ABQAAAAIAIdO4kAriVe/LQIAAF4EAAAOAAAAAAAAAAEAIAAAACYBAABkcnMvZTJvRG9jLnhtbFBL&#10;BQYAAAAABgAGAFkBAADFBQAAAAA=&#10;">
                <v:fill on="t" focussize="0,0"/>
                <v:stroke color="#000000" joinstyle="miter"/>
                <v:imagedata o:title=""/>
                <o:lock v:ext="edit" aspectratio="f"/>
                <v:textbox>
                  <w:txbxContent>
                    <w:p w14:paraId="23D190DE">
                      <w:pPr>
                        <w:jc w:val="center"/>
                        <w:rPr>
                          <w:rFonts w:hAnsi="宋体"/>
                          <w:szCs w:val="21"/>
                        </w:rPr>
                      </w:pPr>
                    </w:p>
                    <w:p w14:paraId="362A428B">
                      <w:pPr>
                        <w:jc w:val="center"/>
                        <w:rPr>
                          <w:rFonts w:hAnsi="宋体"/>
                          <w:szCs w:val="21"/>
                        </w:rPr>
                      </w:pPr>
                    </w:p>
                    <w:p w14:paraId="2DDE2E57">
                      <w:pPr>
                        <w:jc w:val="center"/>
                        <w:rPr>
                          <w:rFonts w:hAnsi="宋体"/>
                          <w:szCs w:val="21"/>
                        </w:rPr>
                      </w:pPr>
                    </w:p>
                    <w:p w14:paraId="7AE63873">
                      <w:pPr>
                        <w:jc w:val="center"/>
                        <w:rPr>
                          <w:szCs w:val="21"/>
                        </w:rPr>
                      </w:pPr>
                      <w:r>
                        <w:rPr>
                          <w:rFonts w:hint="eastAsia" w:hAnsi="宋体"/>
                          <w:szCs w:val="21"/>
                        </w:rPr>
                        <w:t>法定代表人身份证复印件</w:t>
                      </w:r>
                    </w:p>
                  </w:txbxContent>
                </v:textbox>
              </v:shape>
            </w:pict>
          </mc:Fallback>
        </mc:AlternateContent>
      </w:r>
    </w:p>
    <w:p w14:paraId="617372E7">
      <w:pPr>
        <w:spacing w:line="360" w:lineRule="auto"/>
        <w:rPr>
          <w:rFonts w:ascii="宋体" w:hAnsi="宋体" w:cs="宋体"/>
          <w:bCs/>
          <w:color w:val="000000"/>
          <w:sz w:val="24"/>
        </w:rPr>
      </w:pPr>
    </w:p>
    <w:p w14:paraId="3B02FD7B">
      <w:pPr>
        <w:spacing w:line="360" w:lineRule="auto"/>
        <w:rPr>
          <w:rFonts w:ascii="宋体" w:hAnsi="宋体" w:cs="宋体"/>
          <w:bCs/>
          <w:color w:val="000000"/>
          <w:sz w:val="24"/>
        </w:rPr>
      </w:pPr>
    </w:p>
    <w:p w14:paraId="0485AE7F">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s="宋体"/>
          <w:bCs/>
          <w:color w:val="000000"/>
          <w:sz w:val="24"/>
        </w:rPr>
      </w:pPr>
    </w:p>
    <w:p w14:paraId="0E93EF73">
      <w:pPr>
        <w:spacing w:line="360" w:lineRule="auto"/>
        <w:rPr>
          <w:rFonts w:ascii="宋体" w:hAnsi="宋体" w:cs="宋体"/>
          <w:bCs/>
          <w:color w:val="000000"/>
          <w:sz w:val="24"/>
        </w:rPr>
      </w:pPr>
    </w:p>
    <w:p w14:paraId="61209789">
      <w:pPr>
        <w:spacing w:line="360" w:lineRule="auto"/>
        <w:rPr>
          <w:rFonts w:ascii="宋体" w:hAnsi="宋体" w:cs="宋体"/>
          <w:bCs/>
          <w:color w:val="000000"/>
          <w:sz w:val="24"/>
        </w:rPr>
      </w:pPr>
    </w:p>
    <w:p w14:paraId="498D7764">
      <w:pPr>
        <w:spacing w:line="360" w:lineRule="auto"/>
        <w:rPr>
          <w:rFonts w:ascii="宋体" w:hAnsi="宋体" w:cs="宋体"/>
          <w:bCs/>
          <w:color w:val="000000"/>
          <w:sz w:val="24"/>
        </w:rPr>
      </w:pPr>
    </w:p>
    <w:p w14:paraId="3033631A">
      <w:pPr>
        <w:spacing w:line="360" w:lineRule="auto"/>
        <w:rPr>
          <w:rFonts w:ascii="宋体" w:hAnsi="宋体" w:cs="宋体"/>
          <w:bCs/>
          <w:color w:val="000000"/>
          <w:sz w:val="24"/>
        </w:rPr>
      </w:pPr>
    </w:p>
    <w:p w14:paraId="1FBB6AD1">
      <w:pPr>
        <w:spacing w:line="360" w:lineRule="auto"/>
        <w:rPr>
          <w:rFonts w:ascii="宋体" w:hAnsi="宋体" w:cs="宋体"/>
          <w:bCs/>
          <w:color w:val="000000"/>
          <w:sz w:val="24"/>
        </w:rPr>
      </w:pPr>
    </w:p>
    <w:p w14:paraId="3B46639D">
      <w:pPr>
        <w:tabs>
          <w:tab w:val="left" w:pos="3780"/>
        </w:tabs>
        <w:spacing w:line="360" w:lineRule="auto"/>
        <w:ind w:left="4410"/>
        <w:rPr>
          <w:rFonts w:ascii="宋体" w:hAnsi="宋体" w:cs="宋体"/>
          <w:bCs/>
          <w:color w:val="000000"/>
          <w:sz w:val="24"/>
        </w:rPr>
      </w:pPr>
      <w:r>
        <w:rPr>
          <w:rFonts w:hint="eastAsia" w:ascii="宋体" w:hAnsi="宋体" w:cs="宋体"/>
          <w:bCs/>
          <w:color w:val="000000"/>
          <w:sz w:val="24"/>
        </w:rPr>
        <w:t>响应 人（法人公章）：</w:t>
      </w:r>
    </w:p>
    <w:p w14:paraId="2F4B37CB">
      <w:pPr>
        <w:spacing w:line="360" w:lineRule="auto"/>
        <w:rPr>
          <w:rFonts w:ascii="宋体" w:hAnsi="宋体" w:cs="宋体"/>
          <w:bCs/>
          <w:color w:val="000000"/>
          <w:sz w:val="24"/>
        </w:rPr>
      </w:pPr>
    </w:p>
    <w:p w14:paraId="033A6E46">
      <w:pPr>
        <w:spacing w:line="360" w:lineRule="auto"/>
        <w:ind w:firstLine="5040" w:firstLineChars="2100"/>
        <w:rPr>
          <w:rFonts w:ascii="宋体" w:hAnsi="宋体" w:cs="宋体"/>
          <w:bCs/>
          <w:color w:val="000000"/>
          <w:sz w:val="24"/>
        </w:rPr>
      </w:pPr>
      <w:r>
        <w:rPr>
          <w:rFonts w:hint="eastAsia" w:ascii="宋体" w:hAnsi="宋体" w:cs="宋体"/>
          <w:bCs/>
          <w:color w:val="000000"/>
          <w:sz w:val="24"/>
        </w:rPr>
        <w:t xml:space="preserve">日        期： </w:t>
      </w:r>
    </w:p>
    <w:p w14:paraId="4BDEDC65">
      <w:pPr>
        <w:spacing w:line="360" w:lineRule="auto"/>
        <w:rPr>
          <w:rFonts w:ascii="宋体" w:hAnsi="宋体" w:cs="宋体"/>
          <w:bCs/>
          <w:color w:val="000000"/>
          <w:sz w:val="24"/>
        </w:rPr>
      </w:pPr>
    </w:p>
    <w:p w14:paraId="15F5DCC0">
      <w:pPr>
        <w:pStyle w:val="38"/>
        <w:jc w:val="right"/>
        <w:rPr>
          <w:rFonts w:ascii="宋体" w:hAnsi="宋体" w:cs="宋体"/>
          <w:bCs/>
          <w:color w:val="000000"/>
        </w:rPr>
      </w:pPr>
    </w:p>
    <w:p w14:paraId="322F97B7">
      <w:pPr>
        <w:spacing w:line="360" w:lineRule="auto"/>
        <w:rPr>
          <w:rFonts w:ascii="宋体" w:hAnsi="宋体" w:cs="宋体"/>
          <w:bCs/>
          <w:color w:val="000000"/>
          <w:sz w:val="24"/>
        </w:rPr>
        <w:sectPr>
          <w:footerReference r:id="rId4" w:type="default"/>
          <w:pgSz w:w="11906" w:h="16838"/>
          <w:pgMar w:top="1440" w:right="1080" w:bottom="1440" w:left="1080" w:header="851" w:footer="992" w:gutter="0"/>
          <w:cols w:space="720" w:num="1"/>
          <w:docGrid w:type="lines" w:linePitch="312" w:charSpace="0"/>
        </w:sectPr>
      </w:pPr>
    </w:p>
    <w:tbl>
      <w:tblPr>
        <w:tblStyle w:val="13"/>
        <w:tblW w:w="0" w:type="auto"/>
        <w:jc w:val="center"/>
        <w:tblLayout w:type="fixed"/>
        <w:tblCellMar>
          <w:top w:w="0" w:type="dxa"/>
          <w:left w:w="108" w:type="dxa"/>
          <w:bottom w:w="0" w:type="dxa"/>
          <w:right w:w="108" w:type="dxa"/>
        </w:tblCellMar>
      </w:tblPr>
      <w:tblGrid>
        <w:gridCol w:w="2141"/>
        <w:gridCol w:w="2835"/>
        <w:gridCol w:w="3118"/>
        <w:gridCol w:w="3119"/>
        <w:gridCol w:w="2868"/>
      </w:tblGrid>
      <w:tr w14:paraId="1181FEB2">
        <w:tblPrEx>
          <w:tblCellMar>
            <w:top w:w="0" w:type="dxa"/>
            <w:left w:w="108" w:type="dxa"/>
            <w:bottom w:w="0" w:type="dxa"/>
            <w:right w:w="108" w:type="dxa"/>
          </w:tblCellMar>
        </w:tblPrEx>
        <w:trPr>
          <w:trHeight w:val="915" w:hRule="atLeast"/>
          <w:jc w:val="center"/>
        </w:trPr>
        <w:tc>
          <w:tcPr>
            <w:tcW w:w="14081" w:type="dxa"/>
            <w:gridSpan w:val="5"/>
            <w:tcBorders>
              <w:top w:val="nil"/>
              <w:left w:val="nil"/>
              <w:bottom w:val="nil"/>
              <w:right w:val="nil"/>
            </w:tcBorders>
            <w:noWrap/>
            <w:vAlign w:val="center"/>
          </w:tcPr>
          <w:p w14:paraId="0328C397">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报名登记表</w:t>
            </w:r>
          </w:p>
        </w:tc>
      </w:tr>
      <w:tr w14:paraId="73F2995D">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06E708CA">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采购项目编号</w:t>
            </w:r>
          </w:p>
        </w:tc>
        <w:tc>
          <w:tcPr>
            <w:tcW w:w="5953" w:type="dxa"/>
            <w:gridSpan w:val="2"/>
            <w:tcBorders>
              <w:top w:val="single" w:color="auto" w:sz="4" w:space="0"/>
              <w:left w:val="nil"/>
              <w:bottom w:val="single" w:color="auto" w:sz="4" w:space="0"/>
              <w:right w:val="single" w:color="auto" w:sz="4" w:space="0"/>
            </w:tcBorders>
            <w:vAlign w:val="center"/>
          </w:tcPr>
          <w:p w14:paraId="3B78B99D">
            <w:pPr>
              <w:widowControl/>
              <w:spacing w:line="360" w:lineRule="auto"/>
              <w:jc w:val="center"/>
              <w:rPr>
                <w:rFonts w:ascii="宋体" w:hAnsi="宋体" w:cs="宋体"/>
                <w:bCs/>
                <w:color w:val="000000"/>
                <w:kern w:val="0"/>
                <w:sz w:val="24"/>
              </w:rPr>
            </w:pPr>
            <w:r>
              <w:rPr>
                <w:rFonts w:hint="eastAsia" w:ascii="宋体" w:hAnsi="宋体" w:cs="宋体"/>
                <w:b/>
                <w:color w:val="000000"/>
                <w:sz w:val="24"/>
              </w:rPr>
              <w:t>广中医一院采【2026】111号</w:t>
            </w:r>
          </w:p>
        </w:tc>
        <w:tc>
          <w:tcPr>
            <w:tcW w:w="3119" w:type="dxa"/>
            <w:tcBorders>
              <w:top w:val="single" w:color="auto" w:sz="4" w:space="0"/>
              <w:left w:val="nil"/>
              <w:bottom w:val="single" w:color="auto" w:sz="4" w:space="0"/>
              <w:right w:val="single" w:color="auto" w:sz="4" w:space="0"/>
            </w:tcBorders>
            <w:vAlign w:val="center"/>
          </w:tcPr>
          <w:p w14:paraId="6278B0D1">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报名日期</w:t>
            </w:r>
          </w:p>
        </w:tc>
        <w:tc>
          <w:tcPr>
            <w:tcW w:w="2868" w:type="dxa"/>
            <w:tcBorders>
              <w:top w:val="single" w:color="auto" w:sz="4" w:space="0"/>
              <w:left w:val="nil"/>
              <w:bottom w:val="single" w:color="auto" w:sz="4" w:space="0"/>
              <w:right w:val="single" w:color="auto" w:sz="4" w:space="0"/>
            </w:tcBorders>
            <w:vAlign w:val="center"/>
          </w:tcPr>
          <w:p w14:paraId="621B3F3A">
            <w:pPr>
              <w:widowControl/>
              <w:spacing w:line="360" w:lineRule="auto"/>
              <w:ind w:firstLine="720" w:firstLineChars="300"/>
              <w:rPr>
                <w:rFonts w:ascii="宋体" w:hAnsi="宋体" w:cs="宋体"/>
                <w:bCs/>
                <w:color w:val="000000"/>
                <w:kern w:val="0"/>
                <w:sz w:val="24"/>
              </w:rPr>
            </w:pPr>
            <w:r>
              <w:rPr>
                <w:rFonts w:hint="eastAsia" w:ascii="宋体" w:hAnsi="宋体" w:cs="宋体"/>
                <w:bCs/>
                <w:color w:val="000000"/>
                <w:kern w:val="0"/>
                <w:sz w:val="24"/>
              </w:rPr>
              <w:t>年  月   日</w:t>
            </w:r>
          </w:p>
        </w:tc>
      </w:tr>
      <w:tr w14:paraId="1ED70945">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3227EF48">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项目名称</w:t>
            </w:r>
          </w:p>
        </w:tc>
        <w:tc>
          <w:tcPr>
            <w:tcW w:w="11940" w:type="dxa"/>
            <w:gridSpan w:val="4"/>
            <w:tcBorders>
              <w:top w:val="single" w:color="auto" w:sz="4" w:space="0"/>
              <w:left w:val="nil"/>
              <w:bottom w:val="single" w:color="auto" w:sz="4" w:space="0"/>
              <w:right w:val="single" w:color="auto" w:sz="4" w:space="0"/>
            </w:tcBorders>
            <w:vAlign w:val="center"/>
          </w:tcPr>
          <w:p w14:paraId="354E995D">
            <w:pPr>
              <w:widowControl/>
              <w:spacing w:line="360" w:lineRule="auto"/>
              <w:jc w:val="center"/>
              <w:rPr>
                <w:rFonts w:ascii="宋体" w:hAnsi="宋体" w:cs="宋体"/>
                <w:bCs/>
                <w:color w:val="000000"/>
                <w:kern w:val="0"/>
                <w:sz w:val="24"/>
              </w:rPr>
            </w:pPr>
          </w:p>
        </w:tc>
      </w:tr>
      <w:tr w14:paraId="21FC9BF2">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570DA958">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报名单位名称</w:t>
            </w:r>
          </w:p>
        </w:tc>
        <w:tc>
          <w:tcPr>
            <w:tcW w:w="11940" w:type="dxa"/>
            <w:gridSpan w:val="4"/>
            <w:tcBorders>
              <w:top w:val="single" w:color="auto" w:sz="4" w:space="0"/>
              <w:left w:val="nil"/>
              <w:bottom w:val="single" w:color="auto" w:sz="4" w:space="0"/>
              <w:right w:val="single" w:color="auto" w:sz="4" w:space="0"/>
            </w:tcBorders>
            <w:vAlign w:val="center"/>
          </w:tcPr>
          <w:p w14:paraId="64C1010D">
            <w:pPr>
              <w:widowControl/>
              <w:spacing w:line="360" w:lineRule="auto"/>
              <w:jc w:val="center"/>
              <w:rPr>
                <w:rFonts w:ascii="宋体" w:hAnsi="宋体" w:cs="宋体"/>
                <w:bCs/>
                <w:color w:val="000000"/>
                <w:kern w:val="0"/>
                <w:sz w:val="24"/>
              </w:rPr>
            </w:pPr>
          </w:p>
        </w:tc>
      </w:tr>
      <w:tr w14:paraId="399BA028">
        <w:tblPrEx>
          <w:tblCellMar>
            <w:top w:w="0" w:type="dxa"/>
            <w:left w:w="108" w:type="dxa"/>
            <w:bottom w:w="0" w:type="dxa"/>
            <w:right w:w="108" w:type="dxa"/>
          </w:tblCellMar>
        </w:tblPrEx>
        <w:trPr>
          <w:trHeight w:val="1005" w:hRule="atLeast"/>
          <w:jc w:val="center"/>
        </w:trPr>
        <w:tc>
          <w:tcPr>
            <w:tcW w:w="2141" w:type="dxa"/>
            <w:tcBorders>
              <w:top w:val="single" w:color="auto" w:sz="4" w:space="0"/>
              <w:left w:val="single" w:color="auto" w:sz="4" w:space="0"/>
              <w:bottom w:val="single" w:color="auto" w:sz="4" w:space="0"/>
              <w:right w:val="single" w:color="auto" w:sz="4" w:space="0"/>
            </w:tcBorders>
            <w:vAlign w:val="center"/>
          </w:tcPr>
          <w:p w14:paraId="106C1123">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地址(营业执照)</w:t>
            </w:r>
          </w:p>
        </w:tc>
        <w:tc>
          <w:tcPr>
            <w:tcW w:w="5953" w:type="dxa"/>
            <w:gridSpan w:val="2"/>
            <w:tcBorders>
              <w:top w:val="single" w:color="auto" w:sz="4" w:space="0"/>
              <w:left w:val="nil"/>
              <w:bottom w:val="single" w:color="auto" w:sz="4" w:space="0"/>
              <w:right w:val="single" w:color="auto" w:sz="4" w:space="0"/>
            </w:tcBorders>
            <w:vAlign w:val="center"/>
          </w:tcPr>
          <w:p w14:paraId="2B3C7195">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7954BEEE">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邮编</w:t>
            </w:r>
          </w:p>
        </w:tc>
        <w:tc>
          <w:tcPr>
            <w:tcW w:w="2868" w:type="dxa"/>
            <w:tcBorders>
              <w:top w:val="nil"/>
              <w:left w:val="nil"/>
              <w:bottom w:val="single" w:color="auto" w:sz="4" w:space="0"/>
              <w:right w:val="single" w:color="auto" w:sz="4" w:space="0"/>
            </w:tcBorders>
            <w:vAlign w:val="center"/>
          </w:tcPr>
          <w:p w14:paraId="56B39BF3">
            <w:pPr>
              <w:widowControl/>
              <w:spacing w:line="360" w:lineRule="auto"/>
              <w:jc w:val="center"/>
              <w:rPr>
                <w:rFonts w:ascii="宋体" w:hAnsi="宋体" w:cs="宋体"/>
                <w:bCs/>
                <w:color w:val="000000"/>
                <w:kern w:val="0"/>
                <w:sz w:val="24"/>
              </w:rPr>
            </w:pPr>
          </w:p>
        </w:tc>
      </w:tr>
      <w:tr w14:paraId="46E9B285">
        <w:tblPrEx>
          <w:tblCellMar>
            <w:top w:w="0" w:type="dxa"/>
            <w:left w:w="108" w:type="dxa"/>
            <w:bottom w:w="0" w:type="dxa"/>
            <w:right w:w="108" w:type="dxa"/>
          </w:tblCellMar>
        </w:tblPrEx>
        <w:trPr>
          <w:trHeight w:val="1005" w:hRule="atLeast"/>
          <w:jc w:val="center"/>
        </w:trPr>
        <w:tc>
          <w:tcPr>
            <w:tcW w:w="2141" w:type="dxa"/>
            <w:vMerge w:val="restart"/>
            <w:tcBorders>
              <w:top w:val="single" w:color="auto" w:sz="4" w:space="0"/>
              <w:left w:val="single" w:color="auto" w:sz="4" w:space="0"/>
              <w:bottom w:val="single" w:color="auto" w:sz="4" w:space="0"/>
              <w:right w:val="single" w:color="auto" w:sz="4" w:space="0"/>
            </w:tcBorders>
            <w:vAlign w:val="center"/>
          </w:tcPr>
          <w:p w14:paraId="3F0B8B6B">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报名人</w:t>
            </w:r>
          </w:p>
        </w:tc>
        <w:tc>
          <w:tcPr>
            <w:tcW w:w="2835" w:type="dxa"/>
            <w:tcBorders>
              <w:top w:val="nil"/>
              <w:left w:val="nil"/>
              <w:bottom w:val="single" w:color="auto" w:sz="4" w:space="0"/>
              <w:right w:val="single" w:color="auto" w:sz="4" w:space="0"/>
            </w:tcBorders>
            <w:vAlign w:val="center"/>
          </w:tcPr>
          <w:p w14:paraId="649C0BDD">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姓名</w:t>
            </w:r>
          </w:p>
        </w:tc>
        <w:tc>
          <w:tcPr>
            <w:tcW w:w="3118" w:type="dxa"/>
            <w:tcBorders>
              <w:top w:val="nil"/>
              <w:left w:val="nil"/>
              <w:bottom w:val="single" w:color="auto" w:sz="4" w:space="0"/>
              <w:right w:val="single" w:color="auto" w:sz="4" w:space="0"/>
            </w:tcBorders>
            <w:vAlign w:val="center"/>
          </w:tcPr>
          <w:p w14:paraId="6F84043D">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身份证号码</w:t>
            </w:r>
          </w:p>
        </w:tc>
        <w:tc>
          <w:tcPr>
            <w:tcW w:w="3119" w:type="dxa"/>
            <w:tcBorders>
              <w:top w:val="nil"/>
              <w:left w:val="nil"/>
              <w:bottom w:val="single" w:color="auto" w:sz="4" w:space="0"/>
              <w:right w:val="single" w:color="auto" w:sz="4" w:space="0"/>
            </w:tcBorders>
            <w:vAlign w:val="center"/>
          </w:tcPr>
          <w:p w14:paraId="7E299715">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手机</w:t>
            </w:r>
          </w:p>
        </w:tc>
        <w:tc>
          <w:tcPr>
            <w:tcW w:w="2868" w:type="dxa"/>
            <w:tcBorders>
              <w:top w:val="nil"/>
              <w:left w:val="nil"/>
              <w:bottom w:val="single" w:color="auto" w:sz="4" w:space="0"/>
              <w:right w:val="single" w:color="auto" w:sz="4" w:space="0"/>
            </w:tcBorders>
            <w:vAlign w:val="center"/>
          </w:tcPr>
          <w:p w14:paraId="2CEC60EE">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传真</w:t>
            </w:r>
          </w:p>
        </w:tc>
      </w:tr>
      <w:tr w14:paraId="5FDF23DC">
        <w:tblPrEx>
          <w:tblCellMar>
            <w:top w:w="0" w:type="dxa"/>
            <w:left w:w="108" w:type="dxa"/>
            <w:bottom w:w="0" w:type="dxa"/>
            <w:right w:w="108" w:type="dxa"/>
          </w:tblCellMar>
        </w:tblPrEx>
        <w:trPr>
          <w:trHeight w:val="666" w:hRule="atLeast"/>
          <w:jc w:val="center"/>
        </w:trPr>
        <w:tc>
          <w:tcPr>
            <w:tcW w:w="2141" w:type="dxa"/>
            <w:vMerge w:val="continue"/>
            <w:tcBorders>
              <w:top w:val="single" w:color="auto" w:sz="4" w:space="0"/>
              <w:left w:val="single" w:color="auto" w:sz="4" w:space="0"/>
              <w:bottom w:val="single" w:color="auto" w:sz="4" w:space="0"/>
              <w:right w:val="single" w:color="auto" w:sz="4" w:space="0"/>
            </w:tcBorders>
            <w:vAlign w:val="center"/>
          </w:tcPr>
          <w:p w14:paraId="4E556CBC">
            <w:pPr>
              <w:widowControl/>
              <w:spacing w:line="360" w:lineRule="auto"/>
              <w:jc w:val="left"/>
              <w:rPr>
                <w:rFonts w:ascii="宋体" w:hAnsi="宋体" w:cs="宋体"/>
                <w:bCs/>
                <w:color w:val="000000"/>
                <w:kern w:val="0"/>
                <w:sz w:val="24"/>
              </w:rPr>
            </w:pPr>
          </w:p>
        </w:tc>
        <w:tc>
          <w:tcPr>
            <w:tcW w:w="2835" w:type="dxa"/>
            <w:tcBorders>
              <w:top w:val="nil"/>
              <w:left w:val="nil"/>
              <w:bottom w:val="single" w:color="auto" w:sz="4" w:space="0"/>
              <w:right w:val="single" w:color="auto" w:sz="4" w:space="0"/>
            </w:tcBorders>
            <w:vAlign w:val="center"/>
          </w:tcPr>
          <w:p w14:paraId="6C538396">
            <w:pPr>
              <w:widowControl/>
              <w:spacing w:line="360" w:lineRule="auto"/>
              <w:jc w:val="center"/>
              <w:rPr>
                <w:rFonts w:ascii="宋体" w:hAnsi="宋体" w:cs="宋体"/>
                <w:bCs/>
                <w:color w:val="000000"/>
                <w:kern w:val="0"/>
                <w:sz w:val="24"/>
              </w:rPr>
            </w:pPr>
          </w:p>
        </w:tc>
        <w:tc>
          <w:tcPr>
            <w:tcW w:w="3118" w:type="dxa"/>
            <w:tcBorders>
              <w:top w:val="nil"/>
              <w:left w:val="nil"/>
              <w:bottom w:val="single" w:color="auto" w:sz="4" w:space="0"/>
              <w:right w:val="single" w:color="auto" w:sz="4" w:space="0"/>
            </w:tcBorders>
            <w:vAlign w:val="center"/>
          </w:tcPr>
          <w:p w14:paraId="1CA19564">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05EEBD17">
            <w:pPr>
              <w:widowControl/>
              <w:spacing w:line="360" w:lineRule="auto"/>
              <w:jc w:val="center"/>
              <w:rPr>
                <w:rFonts w:ascii="宋体" w:hAnsi="宋体" w:cs="宋体"/>
                <w:bCs/>
                <w:color w:val="000000"/>
                <w:kern w:val="0"/>
                <w:sz w:val="24"/>
              </w:rPr>
            </w:pPr>
          </w:p>
        </w:tc>
        <w:tc>
          <w:tcPr>
            <w:tcW w:w="2868" w:type="dxa"/>
            <w:tcBorders>
              <w:top w:val="nil"/>
              <w:left w:val="nil"/>
              <w:bottom w:val="single" w:color="auto" w:sz="4" w:space="0"/>
              <w:right w:val="single" w:color="auto" w:sz="4" w:space="0"/>
            </w:tcBorders>
            <w:vAlign w:val="center"/>
          </w:tcPr>
          <w:p w14:paraId="0700A762">
            <w:pPr>
              <w:widowControl/>
              <w:spacing w:line="360" w:lineRule="auto"/>
              <w:jc w:val="center"/>
              <w:rPr>
                <w:rFonts w:ascii="宋体" w:hAnsi="宋体" w:cs="宋体"/>
                <w:bCs/>
                <w:color w:val="000000"/>
                <w:kern w:val="0"/>
                <w:sz w:val="24"/>
              </w:rPr>
            </w:pPr>
          </w:p>
        </w:tc>
      </w:tr>
      <w:tr w14:paraId="0FC567E0">
        <w:tblPrEx>
          <w:tblCellMar>
            <w:top w:w="0" w:type="dxa"/>
            <w:left w:w="108" w:type="dxa"/>
            <w:bottom w:w="0" w:type="dxa"/>
            <w:right w:w="108" w:type="dxa"/>
          </w:tblCellMar>
        </w:tblPrEx>
        <w:trPr>
          <w:trHeight w:val="703" w:hRule="atLeast"/>
          <w:jc w:val="center"/>
        </w:trPr>
        <w:tc>
          <w:tcPr>
            <w:tcW w:w="2141" w:type="dxa"/>
            <w:vMerge w:val="restart"/>
            <w:tcBorders>
              <w:top w:val="single" w:color="auto" w:sz="4" w:space="0"/>
              <w:left w:val="single" w:color="auto" w:sz="4" w:space="0"/>
              <w:bottom w:val="single" w:color="auto" w:sz="4" w:space="0"/>
              <w:right w:val="single" w:color="auto" w:sz="4" w:space="0"/>
            </w:tcBorders>
            <w:vAlign w:val="center"/>
          </w:tcPr>
          <w:p w14:paraId="168D98D2">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响应人（负责参加采购的人员）</w:t>
            </w:r>
          </w:p>
        </w:tc>
        <w:tc>
          <w:tcPr>
            <w:tcW w:w="2835" w:type="dxa"/>
            <w:tcBorders>
              <w:top w:val="nil"/>
              <w:left w:val="nil"/>
              <w:bottom w:val="single" w:color="auto" w:sz="4" w:space="0"/>
              <w:right w:val="single" w:color="auto" w:sz="4" w:space="0"/>
            </w:tcBorders>
            <w:vAlign w:val="center"/>
          </w:tcPr>
          <w:p w14:paraId="1706E3BD">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姓名</w:t>
            </w:r>
          </w:p>
        </w:tc>
        <w:tc>
          <w:tcPr>
            <w:tcW w:w="3118" w:type="dxa"/>
            <w:tcBorders>
              <w:top w:val="nil"/>
              <w:left w:val="nil"/>
              <w:bottom w:val="single" w:color="auto" w:sz="4" w:space="0"/>
              <w:right w:val="single" w:color="auto" w:sz="4" w:space="0"/>
            </w:tcBorders>
            <w:vAlign w:val="center"/>
          </w:tcPr>
          <w:p w14:paraId="252411F8">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身份证号码</w:t>
            </w:r>
          </w:p>
        </w:tc>
        <w:tc>
          <w:tcPr>
            <w:tcW w:w="3119" w:type="dxa"/>
            <w:tcBorders>
              <w:top w:val="nil"/>
              <w:left w:val="nil"/>
              <w:bottom w:val="single" w:color="auto" w:sz="4" w:space="0"/>
              <w:right w:val="single" w:color="auto" w:sz="4" w:space="0"/>
            </w:tcBorders>
            <w:vAlign w:val="center"/>
          </w:tcPr>
          <w:p w14:paraId="084E0253">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手机</w:t>
            </w:r>
          </w:p>
        </w:tc>
        <w:tc>
          <w:tcPr>
            <w:tcW w:w="2868" w:type="dxa"/>
            <w:tcBorders>
              <w:top w:val="nil"/>
              <w:left w:val="nil"/>
              <w:bottom w:val="single" w:color="auto" w:sz="4" w:space="0"/>
              <w:right w:val="single" w:color="auto" w:sz="4" w:space="0"/>
            </w:tcBorders>
            <w:vAlign w:val="center"/>
          </w:tcPr>
          <w:p w14:paraId="0583E225">
            <w:pPr>
              <w:widowControl/>
              <w:spacing w:line="360" w:lineRule="auto"/>
              <w:jc w:val="center"/>
              <w:rPr>
                <w:rFonts w:ascii="宋体" w:hAnsi="宋体" w:cs="宋体"/>
                <w:bCs/>
                <w:color w:val="000000"/>
                <w:kern w:val="0"/>
                <w:sz w:val="24"/>
              </w:rPr>
            </w:pPr>
            <w:r>
              <w:rPr>
                <w:rFonts w:hint="eastAsia" w:ascii="宋体" w:hAnsi="宋体" w:cs="宋体"/>
                <w:bCs/>
                <w:color w:val="000000"/>
                <w:kern w:val="0"/>
                <w:sz w:val="24"/>
              </w:rPr>
              <w:t>电子邮箱</w:t>
            </w:r>
          </w:p>
        </w:tc>
      </w:tr>
      <w:tr w14:paraId="66776001">
        <w:tblPrEx>
          <w:tblCellMar>
            <w:top w:w="0" w:type="dxa"/>
            <w:left w:w="108" w:type="dxa"/>
            <w:bottom w:w="0" w:type="dxa"/>
            <w:right w:w="108" w:type="dxa"/>
          </w:tblCellMar>
        </w:tblPrEx>
        <w:trPr>
          <w:trHeight w:val="626" w:hRule="atLeast"/>
          <w:jc w:val="center"/>
        </w:trPr>
        <w:tc>
          <w:tcPr>
            <w:tcW w:w="2141" w:type="dxa"/>
            <w:vMerge w:val="continue"/>
            <w:tcBorders>
              <w:top w:val="single" w:color="auto" w:sz="4" w:space="0"/>
              <w:left w:val="single" w:color="auto" w:sz="4" w:space="0"/>
              <w:bottom w:val="single" w:color="auto" w:sz="4" w:space="0"/>
              <w:right w:val="single" w:color="auto" w:sz="4" w:space="0"/>
            </w:tcBorders>
            <w:vAlign w:val="center"/>
          </w:tcPr>
          <w:p w14:paraId="43E30E25">
            <w:pPr>
              <w:widowControl/>
              <w:spacing w:line="360" w:lineRule="auto"/>
              <w:jc w:val="left"/>
              <w:rPr>
                <w:rFonts w:ascii="宋体" w:hAnsi="宋体" w:cs="宋体"/>
                <w:bCs/>
                <w:color w:val="000000"/>
                <w:kern w:val="0"/>
                <w:sz w:val="24"/>
              </w:rPr>
            </w:pPr>
          </w:p>
        </w:tc>
        <w:tc>
          <w:tcPr>
            <w:tcW w:w="2835" w:type="dxa"/>
            <w:tcBorders>
              <w:top w:val="nil"/>
              <w:left w:val="nil"/>
              <w:bottom w:val="single" w:color="auto" w:sz="4" w:space="0"/>
              <w:right w:val="single" w:color="auto" w:sz="4" w:space="0"/>
            </w:tcBorders>
            <w:vAlign w:val="center"/>
          </w:tcPr>
          <w:p w14:paraId="07F0C9A2">
            <w:pPr>
              <w:widowControl/>
              <w:spacing w:line="360" w:lineRule="auto"/>
              <w:jc w:val="center"/>
              <w:rPr>
                <w:rFonts w:ascii="宋体" w:hAnsi="宋体" w:cs="宋体"/>
                <w:bCs/>
                <w:color w:val="000000"/>
                <w:kern w:val="0"/>
                <w:sz w:val="24"/>
              </w:rPr>
            </w:pPr>
          </w:p>
        </w:tc>
        <w:tc>
          <w:tcPr>
            <w:tcW w:w="3118" w:type="dxa"/>
            <w:tcBorders>
              <w:top w:val="nil"/>
              <w:left w:val="nil"/>
              <w:bottom w:val="single" w:color="auto" w:sz="4" w:space="0"/>
              <w:right w:val="single" w:color="auto" w:sz="4" w:space="0"/>
            </w:tcBorders>
            <w:vAlign w:val="center"/>
          </w:tcPr>
          <w:p w14:paraId="260E8284">
            <w:pPr>
              <w:widowControl/>
              <w:spacing w:line="360" w:lineRule="auto"/>
              <w:jc w:val="center"/>
              <w:rPr>
                <w:rFonts w:ascii="宋体" w:hAnsi="宋体" w:cs="宋体"/>
                <w:bCs/>
                <w:color w:val="000000"/>
                <w:kern w:val="0"/>
                <w:sz w:val="24"/>
              </w:rPr>
            </w:pPr>
          </w:p>
        </w:tc>
        <w:tc>
          <w:tcPr>
            <w:tcW w:w="3119" w:type="dxa"/>
            <w:tcBorders>
              <w:top w:val="nil"/>
              <w:left w:val="nil"/>
              <w:bottom w:val="single" w:color="auto" w:sz="4" w:space="0"/>
              <w:right w:val="single" w:color="auto" w:sz="4" w:space="0"/>
            </w:tcBorders>
            <w:vAlign w:val="center"/>
          </w:tcPr>
          <w:p w14:paraId="77C1A1A5">
            <w:pPr>
              <w:widowControl/>
              <w:spacing w:line="360" w:lineRule="auto"/>
              <w:jc w:val="center"/>
              <w:rPr>
                <w:rFonts w:ascii="宋体" w:hAnsi="宋体" w:cs="宋体"/>
                <w:bCs/>
                <w:color w:val="000000"/>
                <w:kern w:val="0"/>
                <w:sz w:val="24"/>
              </w:rPr>
            </w:pPr>
          </w:p>
        </w:tc>
        <w:tc>
          <w:tcPr>
            <w:tcW w:w="2868" w:type="dxa"/>
            <w:tcBorders>
              <w:top w:val="nil"/>
              <w:left w:val="nil"/>
              <w:bottom w:val="single" w:color="auto" w:sz="4" w:space="0"/>
              <w:right w:val="single" w:color="auto" w:sz="4" w:space="0"/>
            </w:tcBorders>
            <w:vAlign w:val="center"/>
          </w:tcPr>
          <w:p w14:paraId="163E9A6F">
            <w:pPr>
              <w:widowControl/>
              <w:spacing w:line="360" w:lineRule="auto"/>
              <w:jc w:val="center"/>
              <w:rPr>
                <w:rFonts w:ascii="宋体" w:hAnsi="宋体" w:cs="宋体"/>
                <w:bCs/>
                <w:color w:val="000000"/>
                <w:kern w:val="0"/>
                <w:sz w:val="24"/>
              </w:rPr>
            </w:pPr>
          </w:p>
        </w:tc>
      </w:tr>
    </w:tbl>
    <w:p w14:paraId="0145D366">
      <w:pPr>
        <w:spacing w:line="360" w:lineRule="auto"/>
        <w:rPr>
          <w:rFonts w:ascii="宋体" w:hAnsi="宋体" w:cs="宋体"/>
          <w:bCs/>
          <w:color w:val="000000"/>
          <w:sz w:val="24"/>
        </w:rPr>
      </w:pPr>
    </w:p>
    <w:p w14:paraId="4914F285">
      <w:pPr>
        <w:tabs>
          <w:tab w:val="left" w:pos="1596"/>
        </w:tabs>
        <w:jc w:val="left"/>
      </w:pPr>
    </w:p>
    <w:p w14:paraId="6D07B0D7"/>
    <w:p w14:paraId="28A1A570"/>
    <w:p w14:paraId="3D50632A"/>
    <w:p w14:paraId="36A972E5"/>
    <w:p w14:paraId="6F900624">
      <w:pPr>
        <w:tabs>
          <w:tab w:val="left" w:pos="1596"/>
        </w:tabs>
        <w:jc w:val="left"/>
      </w:pPr>
      <w:r>
        <w:rPr>
          <w:rFonts w:hint="eastAsia"/>
        </w:rPr>
        <w:tab/>
      </w:r>
    </w:p>
    <w:p w14:paraId="376400E2"/>
    <w:p w14:paraId="1165F137"/>
    <w:p w14:paraId="75108E68"/>
    <w:p w14:paraId="401856BC"/>
    <w:p w14:paraId="16778D65">
      <w:pPr>
        <w:tabs>
          <w:tab w:val="left" w:pos="1596"/>
        </w:tabs>
        <w:jc w:val="left"/>
      </w:pPr>
      <w:r>
        <w:rPr>
          <w:rFonts w:hint="eastAsia"/>
        </w:rPr>
        <w:tab/>
      </w:r>
      <w:bookmarkEnd w:id="3"/>
      <w:bookmarkEnd w:id="4"/>
      <w:bookmarkEnd w:id="5"/>
      <w:bookmarkEnd w:id="6"/>
    </w:p>
    <w:sectPr>
      <w:pgSz w:w="16838" w:h="11906" w:orient="landscape"/>
      <w:pgMar w:top="1800" w:right="993"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45728">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p w14:paraId="32E3AB55">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6B2F30F">
      <w:pPr>
        <w:pStyle w:val="1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86B6DF"/>
    <w:multiLevelType w:val="singleLevel"/>
    <w:tmpl w:val="E886B6DF"/>
    <w:lvl w:ilvl="0" w:tentative="0">
      <w:start w:val="3"/>
      <w:numFmt w:val="decimal"/>
      <w:lvlText w:val="%1."/>
      <w:lvlJc w:val="left"/>
      <w:pPr>
        <w:tabs>
          <w:tab w:val="left" w:pos="312"/>
        </w:tabs>
      </w:pPr>
    </w:lvl>
  </w:abstractNum>
  <w:abstractNum w:abstractNumId="1">
    <w:nsid w:val="416D3992"/>
    <w:multiLevelType w:val="singleLevel"/>
    <w:tmpl w:val="416D3992"/>
    <w:lvl w:ilvl="0" w:tentative="0">
      <w:start w:val="8"/>
      <w:numFmt w:val="decimal"/>
      <w:suff w:val="nothing"/>
      <w:lvlText w:val="（%1）"/>
      <w:lvlJc w:val="left"/>
    </w:lvl>
  </w:abstractNum>
  <w:abstractNum w:abstractNumId="2">
    <w:nsid w:val="559C7CA6"/>
    <w:multiLevelType w:val="singleLevel"/>
    <w:tmpl w:val="559C7CA6"/>
    <w:lvl w:ilvl="0" w:tentative="0">
      <w:start w:val="2"/>
      <w:numFmt w:val="decimal"/>
      <w:lvlText w:val="(%1)"/>
      <w:lvlJc w:val="left"/>
      <w:pPr>
        <w:tabs>
          <w:tab w:val="left" w:pos="312"/>
        </w:tabs>
      </w:pPr>
    </w:lvl>
  </w:abstractNum>
  <w:abstractNum w:abstractNumId="3">
    <w:nsid w:val="59ACFE8D"/>
    <w:multiLevelType w:val="singleLevel"/>
    <w:tmpl w:val="59ACFE8D"/>
    <w:lvl w:ilvl="0" w:tentative="0">
      <w:start w:val="1"/>
      <w:numFmt w:val="chineseCounting"/>
      <w:suff w:val="nothing"/>
      <w:lvlText w:val="%1、"/>
      <w:lvlJc w:val="left"/>
      <w:pPr>
        <w:ind w:left="0" w:firstLine="0"/>
      </w:pPr>
    </w:lvl>
  </w:abstractNum>
  <w:abstractNum w:abstractNumId="4">
    <w:nsid w:val="6885EA9F"/>
    <w:multiLevelType w:val="singleLevel"/>
    <w:tmpl w:val="6885EA9F"/>
    <w:lvl w:ilvl="0" w:tentative="0">
      <w:start w:val="1"/>
      <w:numFmt w:val="decimal"/>
      <w:suff w:val="nothing"/>
      <w:lvlText w:val="（%1）"/>
      <w:lvlJc w:val="left"/>
    </w:lvl>
  </w:abstractNum>
  <w:num w:numId="1">
    <w:abstractNumId w:val="3"/>
    <w:lvlOverride w:ilvl="0">
      <w:startOverride w:val="1"/>
    </w:lvlOverride>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5C8"/>
    <w:rsid w:val="00000C07"/>
    <w:rsid w:val="0000247C"/>
    <w:rsid w:val="0001434D"/>
    <w:rsid w:val="00015144"/>
    <w:rsid w:val="00020727"/>
    <w:rsid w:val="00023B7F"/>
    <w:rsid w:val="00030800"/>
    <w:rsid w:val="00033399"/>
    <w:rsid w:val="00044035"/>
    <w:rsid w:val="000475AC"/>
    <w:rsid w:val="0006441C"/>
    <w:rsid w:val="000668FC"/>
    <w:rsid w:val="0007396A"/>
    <w:rsid w:val="00075924"/>
    <w:rsid w:val="00080423"/>
    <w:rsid w:val="00087F4A"/>
    <w:rsid w:val="000A07D8"/>
    <w:rsid w:val="000C4368"/>
    <w:rsid w:val="000D095C"/>
    <w:rsid w:val="000D3F70"/>
    <w:rsid w:val="000E0BF9"/>
    <w:rsid w:val="000E3B31"/>
    <w:rsid w:val="000E7F45"/>
    <w:rsid w:val="000F1DB4"/>
    <w:rsid w:val="000F6AC8"/>
    <w:rsid w:val="00100332"/>
    <w:rsid w:val="00101954"/>
    <w:rsid w:val="00104DC1"/>
    <w:rsid w:val="00117721"/>
    <w:rsid w:val="00122E6E"/>
    <w:rsid w:val="00130E18"/>
    <w:rsid w:val="00143CC9"/>
    <w:rsid w:val="00146D22"/>
    <w:rsid w:val="001664D4"/>
    <w:rsid w:val="00167749"/>
    <w:rsid w:val="00172505"/>
    <w:rsid w:val="001728CC"/>
    <w:rsid w:val="00176786"/>
    <w:rsid w:val="001805BF"/>
    <w:rsid w:val="00183597"/>
    <w:rsid w:val="001975B2"/>
    <w:rsid w:val="001A3620"/>
    <w:rsid w:val="001A79A9"/>
    <w:rsid w:val="001B1118"/>
    <w:rsid w:val="001C34E1"/>
    <w:rsid w:val="001C7DAD"/>
    <w:rsid w:val="001C7E76"/>
    <w:rsid w:val="001D2CAB"/>
    <w:rsid w:val="001E0A9E"/>
    <w:rsid w:val="001E1D48"/>
    <w:rsid w:val="001E3931"/>
    <w:rsid w:val="001F2913"/>
    <w:rsid w:val="00202C69"/>
    <w:rsid w:val="00204973"/>
    <w:rsid w:val="00216065"/>
    <w:rsid w:val="00221E3B"/>
    <w:rsid w:val="00231FDC"/>
    <w:rsid w:val="002447D2"/>
    <w:rsid w:val="002473D7"/>
    <w:rsid w:val="002529D5"/>
    <w:rsid w:val="00265178"/>
    <w:rsid w:val="00281DA1"/>
    <w:rsid w:val="00282431"/>
    <w:rsid w:val="00293F74"/>
    <w:rsid w:val="002B55C8"/>
    <w:rsid w:val="002B60A0"/>
    <w:rsid w:val="002C77E7"/>
    <w:rsid w:val="002D7AEB"/>
    <w:rsid w:val="002F6690"/>
    <w:rsid w:val="002F7B3D"/>
    <w:rsid w:val="00302A9D"/>
    <w:rsid w:val="003041EA"/>
    <w:rsid w:val="0030464F"/>
    <w:rsid w:val="00304989"/>
    <w:rsid w:val="00321371"/>
    <w:rsid w:val="00322CFC"/>
    <w:rsid w:val="00323FF8"/>
    <w:rsid w:val="0032785B"/>
    <w:rsid w:val="00343484"/>
    <w:rsid w:val="003437FD"/>
    <w:rsid w:val="003501ED"/>
    <w:rsid w:val="00351E99"/>
    <w:rsid w:val="00355991"/>
    <w:rsid w:val="00380604"/>
    <w:rsid w:val="0038473C"/>
    <w:rsid w:val="0038534F"/>
    <w:rsid w:val="00393C89"/>
    <w:rsid w:val="003943F0"/>
    <w:rsid w:val="00396A88"/>
    <w:rsid w:val="003B7958"/>
    <w:rsid w:val="003B7F84"/>
    <w:rsid w:val="003C4EA1"/>
    <w:rsid w:val="003E1354"/>
    <w:rsid w:val="003E64CE"/>
    <w:rsid w:val="003F01E7"/>
    <w:rsid w:val="003F5719"/>
    <w:rsid w:val="0041679E"/>
    <w:rsid w:val="004231E0"/>
    <w:rsid w:val="0043053A"/>
    <w:rsid w:val="00435B14"/>
    <w:rsid w:val="00437125"/>
    <w:rsid w:val="0044292E"/>
    <w:rsid w:val="00453D0D"/>
    <w:rsid w:val="004566A9"/>
    <w:rsid w:val="00456B9E"/>
    <w:rsid w:val="004602B0"/>
    <w:rsid w:val="0046798E"/>
    <w:rsid w:val="0047743A"/>
    <w:rsid w:val="004833DD"/>
    <w:rsid w:val="0049672A"/>
    <w:rsid w:val="004A4C08"/>
    <w:rsid w:val="004B000C"/>
    <w:rsid w:val="004B67D0"/>
    <w:rsid w:val="004C3CC5"/>
    <w:rsid w:val="004C5573"/>
    <w:rsid w:val="004D3F29"/>
    <w:rsid w:val="004E05FA"/>
    <w:rsid w:val="004E4D69"/>
    <w:rsid w:val="004E7052"/>
    <w:rsid w:val="004E72F9"/>
    <w:rsid w:val="00502B59"/>
    <w:rsid w:val="00502ED3"/>
    <w:rsid w:val="00504CCB"/>
    <w:rsid w:val="005074A9"/>
    <w:rsid w:val="00507A0A"/>
    <w:rsid w:val="005104EF"/>
    <w:rsid w:val="0051190F"/>
    <w:rsid w:val="00522908"/>
    <w:rsid w:val="005246DD"/>
    <w:rsid w:val="005260DE"/>
    <w:rsid w:val="00530EB6"/>
    <w:rsid w:val="00535292"/>
    <w:rsid w:val="00550730"/>
    <w:rsid w:val="00555887"/>
    <w:rsid w:val="00560035"/>
    <w:rsid w:val="005611DE"/>
    <w:rsid w:val="00583364"/>
    <w:rsid w:val="005963AE"/>
    <w:rsid w:val="0059719C"/>
    <w:rsid w:val="005A4759"/>
    <w:rsid w:val="005A636F"/>
    <w:rsid w:val="005C462A"/>
    <w:rsid w:val="005D3976"/>
    <w:rsid w:val="005F05C2"/>
    <w:rsid w:val="00601DAC"/>
    <w:rsid w:val="00606C71"/>
    <w:rsid w:val="00612914"/>
    <w:rsid w:val="0062481E"/>
    <w:rsid w:val="006324B4"/>
    <w:rsid w:val="00633706"/>
    <w:rsid w:val="00634A3A"/>
    <w:rsid w:val="00645BE0"/>
    <w:rsid w:val="00646C8B"/>
    <w:rsid w:val="00656871"/>
    <w:rsid w:val="00660FF2"/>
    <w:rsid w:val="00663956"/>
    <w:rsid w:val="00666849"/>
    <w:rsid w:val="00684B7D"/>
    <w:rsid w:val="00684BB8"/>
    <w:rsid w:val="006B6574"/>
    <w:rsid w:val="006C60D3"/>
    <w:rsid w:val="006D6DE0"/>
    <w:rsid w:val="006E18E4"/>
    <w:rsid w:val="006F20AC"/>
    <w:rsid w:val="006F59F1"/>
    <w:rsid w:val="006F6811"/>
    <w:rsid w:val="00715D6D"/>
    <w:rsid w:val="00722109"/>
    <w:rsid w:val="007224D2"/>
    <w:rsid w:val="00724567"/>
    <w:rsid w:val="007312B0"/>
    <w:rsid w:val="00747D6F"/>
    <w:rsid w:val="0075117A"/>
    <w:rsid w:val="00754665"/>
    <w:rsid w:val="00755FC1"/>
    <w:rsid w:val="00766ACA"/>
    <w:rsid w:val="00781CF4"/>
    <w:rsid w:val="00782ABC"/>
    <w:rsid w:val="007842EA"/>
    <w:rsid w:val="00794968"/>
    <w:rsid w:val="00797234"/>
    <w:rsid w:val="007A5AF6"/>
    <w:rsid w:val="007A7C8C"/>
    <w:rsid w:val="007B1E18"/>
    <w:rsid w:val="007E18AF"/>
    <w:rsid w:val="007F1166"/>
    <w:rsid w:val="008044D3"/>
    <w:rsid w:val="00822A6C"/>
    <w:rsid w:val="00827BC2"/>
    <w:rsid w:val="00832518"/>
    <w:rsid w:val="00835075"/>
    <w:rsid w:val="00835900"/>
    <w:rsid w:val="0084016D"/>
    <w:rsid w:val="00844920"/>
    <w:rsid w:val="00855C3F"/>
    <w:rsid w:val="008571E6"/>
    <w:rsid w:val="008578E5"/>
    <w:rsid w:val="008631FF"/>
    <w:rsid w:val="008717F9"/>
    <w:rsid w:val="00876EFF"/>
    <w:rsid w:val="00884F7B"/>
    <w:rsid w:val="00890CBE"/>
    <w:rsid w:val="008951B2"/>
    <w:rsid w:val="008A3ED2"/>
    <w:rsid w:val="008B4467"/>
    <w:rsid w:val="008C25B6"/>
    <w:rsid w:val="008C4BEE"/>
    <w:rsid w:val="008E10C2"/>
    <w:rsid w:val="008E43D1"/>
    <w:rsid w:val="008E79CE"/>
    <w:rsid w:val="00902B17"/>
    <w:rsid w:val="00927D83"/>
    <w:rsid w:val="00940C41"/>
    <w:rsid w:val="00947E1B"/>
    <w:rsid w:val="009566F4"/>
    <w:rsid w:val="009640D6"/>
    <w:rsid w:val="00976DAD"/>
    <w:rsid w:val="0098139D"/>
    <w:rsid w:val="00987E8E"/>
    <w:rsid w:val="00997080"/>
    <w:rsid w:val="009A380D"/>
    <w:rsid w:val="009B7437"/>
    <w:rsid w:val="009C2D14"/>
    <w:rsid w:val="009C3980"/>
    <w:rsid w:val="009D2B70"/>
    <w:rsid w:val="009D75BB"/>
    <w:rsid w:val="009E1913"/>
    <w:rsid w:val="009E34CA"/>
    <w:rsid w:val="009E43C6"/>
    <w:rsid w:val="009F3E84"/>
    <w:rsid w:val="00A24071"/>
    <w:rsid w:val="00A3253D"/>
    <w:rsid w:val="00A340AB"/>
    <w:rsid w:val="00A40191"/>
    <w:rsid w:val="00A41CFD"/>
    <w:rsid w:val="00A432FC"/>
    <w:rsid w:val="00A54E86"/>
    <w:rsid w:val="00A71405"/>
    <w:rsid w:val="00A85D84"/>
    <w:rsid w:val="00A94118"/>
    <w:rsid w:val="00A953C9"/>
    <w:rsid w:val="00AB00EB"/>
    <w:rsid w:val="00AB1434"/>
    <w:rsid w:val="00AB4197"/>
    <w:rsid w:val="00AB4B63"/>
    <w:rsid w:val="00AC33A6"/>
    <w:rsid w:val="00AE2E4A"/>
    <w:rsid w:val="00B077A0"/>
    <w:rsid w:val="00B07E59"/>
    <w:rsid w:val="00B123CD"/>
    <w:rsid w:val="00B2448B"/>
    <w:rsid w:val="00B31C9B"/>
    <w:rsid w:val="00B41F33"/>
    <w:rsid w:val="00B46FC1"/>
    <w:rsid w:val="00B51852"/>
    <w:rsid w:val="00B526CD"/>
    <w:rsid w:val="00B66EE6"/>
    <w:rsid w:val="00B74D59"/>
    <w:rsid w:val="00B75499"/>
    <w:rsid w:val="00B75E83"/>
    <w:rsid w:val="00B81DC1"/>
    <w:rsid w:val="00B83D39"/>
    <w:rsid w:val="00B87705"/>
    <w:rsid w:val="00BA0127"/>
    <w:rsid w:val="00BB2B22"/>
    <w:rsid w:val="00BB537F"/>
    <w:rsid w:val="00BB55C0"/>
    <w:rsid w:val="00BC7B66"/>
    <w:rsid w:val="00BD46B1"/>
    <w:rsid w:val="00BD477A"/>
    <w:rsid w:val="00BE3976"/>
    <w:rsid w:val="00BF6B09"/>
    <w:rsid w:val="00BF7739"/>
    <w:rsid w:val="00C06A42"/>
    <w:rsid w:val="00C14C72"/>
    <w:rsid w:val="00C324F9"/>
    <w:rsid w:val="00C35D79"/>
    <w:rsid w:val="00C40A7C"/>
    <w:rsid w:val="00C43CD4"/>
    <w:rsid w:val="00C5717D"/>
    <w:rsid w:val="00C744DB"/>
    <w:rsid w:val="00C76DC8"/>
    <w:rsid w:val="00C8224B"/>
    <w:rsid w:val="00C85C95"/>
    <w:rsid w:val="00C85DFC"/>
    <w:rsid w:val="00C92D04"/>
    <w:rsid w:val="00C95BDE"/>
    <w:rsid w:val="00CA4D57"/>
    <w:rsid w:val="00CA57DC"/>
    <w:rsid w:val="00CD1BEA"/>
    <w:rsid w:val="00CD3A0A"/>
    <w:rsid w:val="00CD690E"/>
    <w:rsid w:val="00CE0B51"/>
    <w:rsid w:val="00CE1D67"/>
    <w:rsid w:val="00CF3030"/>
    <w:rsid w:val="00CF4BDA"/>
    <w:rsid w:val="00D01398"/>
    <w:rsid w:val="00D109E6"/>
    <w:rsid w:val="00D10B79"/>
    <w:rsid w:val="00D135A4"/>
    <w:rsid w:val="00D23E45"/>
    <w:rsid w:val="00D24246"/>
    <w:rsid w:val="00D43E4A"/>
    <w:rsid w:val="00D45673"/>
    <w:rsid w:val="00D46F6B"/>
    <w:rsid w:val="00D72EA2"/>
    <w:rsid w:val="00D74396"/>
    <w:rsid w:val="00D7532E"/>
    <w:rsid w:val="00DB0AD9"/>
    <w:rsid w:val="00DB1A11"/>
    <w:rsid w:val="00DC0671"/>
    <w:rsid w:val="00DD708A"/>
    <w:rsid w:val="00DE2DCF"/>
    <w:rsid w:val="00DF4443"/>
    <w:rsid w:val="00DF6D95"/>
    <w:rsid w:val="00E076FA"/>
    <w:rsid w:val="00E27BE7"/>
    <w:rsid w:val="00E45448"/>
    <w:rsid w:val="00E53A5B"/>
    <w:rsid w:val="00E64889"/>
    <w:rsid w:val="00E7033F"/>
    <w:rsid w:val="00E70C0B"/>
    <w:rsid w:val="00E810D1"/>
    <w:rsid w:val="00E83B2D"/>
    <w:rsid w:val="00E87102"/>
    <w:rsid w:val="00E94189"/>
    <w:rsid w:val="00E96110"/>
    <w:rsid w:val="00EA1281"/>
    <w:rsid w:val="00EC1791"/>
    <w:rsid w:val="00EC5251"/>
    <w:rsid w:val="00EC70CC"/>
    <w:rsid w:val="00ED03D4"/>
    <w:rsid w:val="00ED3AE2"/>
    <w:rsid w:val="00ED4F22"/>
    <w:rsid w:val="00ED56F8"/>
    <w:rsid w:val="00EE0871"/>
    <w:rsid w:val="00EF6F3D"/>
    <w:rsid w:val="00F00802"/>
    <w:rsid w:val="00F030D2"/>
    <w:rsid w:val="00F04B0F"/>
    <w:rsid w:val="00F05046"/>
    <w:rsid w:val="00F1576A"/>
    <w:rsid w:val="00F16CD7"/>
    <w:rsid w:val="00F17E85"/>
    <w:rsid w:val="00F2023F"/>
    <w:rsid w:val="00F20937"/>
    <w:rsid w:val="00F272EA"/>
    <w:rsid w:val="00F31DA0"/>
    <w:rsid w:val="00F421D4"/>
    <w:rsid w:val="00F50569"/>
    <w:rsid w:val="00F53E52"/>
    <w:rsid w:val="00F60862"/>
    <w:rsid w:val="00F623BC"/>
    <w:rsid w:val="00F71E6F"/>
    <w:rsid w:val="00F95C2D"/>
    <w:rsid w:val="00FA0463"/>
    <w:rsid w:val="00FA7F40"/>
    <w:rsid w:val="00FB1CC0"/>
    <w:rsid w:val="00FB3CE5"/>
    <w:rsid w:val="00FB5FCB"/>
    <w:rsid w:val="00FC316A"/>
    <w:rsid w:val="00FD50F3"/>
    <w:rsid w:val="00FE301C"/>
    <w:rsid w:val="00FE4B7E"/>
    <w:rsid w:val="044477E1"/>
    <w:rsid w:val="0E72196D"/>
    <w:rsid w:val="109D5520"/>
    <w:rsid w:val="12284C84"/>
    <w:rsid w:val="16DF0E96"/>
    <w:rsid w:val="17E3538F"/>
    <w:rsid w:val="24E87C1C"/>
    <w:rsid w:val="26786AF4"/>
    <w:rsid w:val="2BA278DE"/>
    <w:rsid w:val="2ED65146"/>
    <w:rsid w:val="2FE86D3A"/>
    <w:rsid w:val="317F2974"/>
    <w:rsid w:val="34D94D1D"/>
    <w:rsid w:val="38BC3514"/>
    <w:rsid w:val="39691770"/>
    <w:rsid w:val="436E3CAC"/>
    <w:rsid w:val="43A947A7"/>
    <w:rsid w:val="444E2406"/>
    <w:rsid w:val="46AC7E3E"/>
    <w:rsid w:val="54FF1875"/>
    <w:rsid w:val="5ACF0D6F"/>
    <w:rsid w:val="60CB1287"/>
    <w:rsid w:val="61B53E41"/>
    <w:rsid w:val="6D9D5C60"/>
    <w:rsid w:val="FDF92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annotation text"/>
    <w:basedOn w:val="1"/>
    <w:qFormat/>
    <w:uiPriority w:val="0"/>
    <w:pPr>
      <w:autoSpaceDE w:val="0"/>
      <w:autoSpaceDN w:val="0"/>
      <w:adjustRightInd w:val="0"/>
      <w:jc w:val="left"/>
      <w:textAlignment w:val="baseline"/>
    </w:pPr>
    <w:rPr>
      <w:rFonts w:ascii="宋体"/>
      <w:kern w:val="0"/>
      <w:sz w:val="34"/>
      <w:szCs w:val="20"/>
    </w:rPr>
  </w:style>
  <w:style w:type="paragraph" w:styleId="4">
    <w:name w:val="Body Text Indent"/>
    <w:basedOn w:val="1"/>
    <w:link w:val="22"/>
    <w:qFormat/>
    <w:uiPriority w:val="0"/>
    <w:pPr>
      <w:spacing w:after="120"/>
      <w:ind w:left="420" w:leftChars="200"/>
    </w:pPr>
  </w:style>
  <w:style w:type="paragraph" w:styleId="5">
    <w:name w:val="Plain Text"/>
    <w:basedOn w:val="1"/>
    <w:link w:val="25"/>
    <w:qFormat/>
    <w:uiPriority w:val="0"/>
    <w:rPr>
      <w:rFonts w:ascii="宋体" w:hAnsi="Courier New" w:cs="宋体" w:eastAsiaTheme="minorEastAsia"/>
      <w:szCs w:val="21"/>
    </w:rPr>
  </w:style>
  <w:style w:type="paragraph" w:styleId="6">
    <w:name w:val="Date"/>
    <w:basedOn w:val="1"/>
    <w:next w:val="1"/>
    <w:link w:val="29"/>
    <w:qFormat/>
    <w:uiPriority w:val="0"/>
    <w:pPr>
      <w:ind w:left="100" w:leftChars="2500"/>
    </w:pPr>
  </w:style>
  <w:style w:type="paragraph" w:styleId="7">
    <w:name w:val="Balloon Text"/>
    <w:basedOn w:val="1"/>
    <w:link w:val="24"/>
    <w:qFormat/>
    <w:uiPriority w:val="0"/>
    <w:rPr>
      <w:sz w:val="18"/>
      <w:szCs w:val="18"/>
    </w:rPr>
  </w:style>
  <w:style w:type="paragraph" w:styleId="8">
    <w:name w:val="footer"/>
    <w:basedOn w:val="1"/>
    <w:link w:val="20"/>
    <w:qFormat/>
    <w:uiPriority w:val="0"/>
    <w:pPr>
      <w:tabs>
        <w:tab w:val="center" w:pos="4153"/>
        <w:tab w:val="right" w:pos="8306"/>
      </w:tabs>
      <w:snapToGrid w:val="0"/>
      <w:jc w:val="left"/>
    </w:pPr>
    <w:rPr>
      <w:rFonts w:ascii="Times New Roman" w:hAnsi="Times New Roman"/>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10">
    <w:name w:val="footnote text"/>
    <w:basedOn w:val="1"/>
    <w:qFormat/>
    <w:uiPriority w:val="0"/>
    <w:pPr>
      <w:snapToGrid w:val="0"/>
      <w:jc w:val="left"/>
    </w:pPr>
    <w:rPr>
      <w:sz w:val="18"/>
    </w:rPr>
  </w:style>
  <w:style w:type="paragraph" w:styleId="11">
    <w:name w:val="Normal (Web)"/>
    <w:basedOn w:val="1"/>
    <w:unhideWhenUsed/>
    <w:qFormat/>
    <w:uiPriority w:val="0"/>
    <w:pPr>
      <w:spacing w:before="100" w:beforeAutospacing="1" w:after="100" w:afterAutospacing="1"/>
      <w:jc w:val="left"/>
    </w:pPr>
    <w:rPr>
      <w:rFonts w:asciiTheme="minorHAnsi" w:hAnsiTheme="minorHAnsi" w:eastAsiaTheme="minorEastAsia"/>
      <w:kern w:val="0"/>
      <w:sz w:val="24"/>
    </w:rPr>
  </w:style>
  <w:style w:type="paragraph" w:styleId="12">
    <w:name w:val="Body Text First Indent 2"/>
    <w:basedOn w:val="4"/>
    <w:link w:val="23"/>
    <w:unhideWhenUsed/>
    <w:qFormat/>
    <w:uiPriority w:val="99"/>
    <w:pPr>
      <w:spacing w:after="0" w:line="360" w:lineRule="auto"/>
      <w:ind w:left="720" w:leftChars="0" w:firstLine="420" w:firstLineChars="200"/>
    </w:pPr>
    <w:rPr>
      <w:rFonts w:asciiTheme="minorHAnsi" w:hAnsiTheme="minorHAnsi" w:eastAsiaTheme="minorEastAsia" w:cstheme="minorBidi"/>
      <w:sz w:val="24"/>
      <w:szCs w:val="20"/>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qFormat/>
    <w:uiPriority w:val="0"/>
    <w:rPr>
      <w:b/>
      <w:bCs/>
    </w:rPr>
  </w:style>
  <w:style w:type="character" w:styleId="17">
    <w:name w:val="annotation reference"/>
    <w:qFormat/>
    <w:uiPriority w:val="99"/>
    <w:rPr>
      <w:sz w:val="21"/>
      <w:szCs w:val="21"/>
    </w:rPr>
  </w:style>
  <w:style w:type="character" w:styleId="18">
    <w:name w:val="footnote reference"/>
    <w:basedOn w:val="15"/>
    <w:qFormat/>
    <w:uiPriority w:val="0"/>
    <w:rPr>
      <w:vertAlign w:val="superscript"/>
    </w:rPr>
  </w:style>
  <w:style w:type="character" w:customStyle="1" w:styleId="19">
    <w:name w:val="页眉 Char"/>
    <w:basedOn w:val="15"/>
    <w:link w:val="9"/>
    <w:qFormat/>
    <w:uiPriority w:val="0"/>
    <w:rPr>
      <w:kern w:val="2"/>
      <w:sz w:val="18"/>
      <w:szCs w:val="18"/>
    </w:rPr>
  </w:style>
  <w:style w:type="character" w:customStyle="1" w:styleId="20">
    <w:name w:val="页脚 Char"/>
    <w:basedOn w:val="15"/>
    <w:link w:val="8"/>
    <w:qFormat/>
    <w:uiPriority w:val="0"/>
    <w:rPr>
      <w:kern w:val="2"/>
      <w:sz w:val="18"/>
      <w:szCs w:val="18"/>
    </w:rPr>
  </w:style>
  <w:style w:type="paragraph" w:styleId="21">
    <w:name w:val="List Paragraph"/>
    <w:basedOn w:val="1"/>
    <w:qFormat/>
    <w:uiPriority w:val="99"/>
    <w:pPr>
      <w:ind w:firstLine="420" w:firstLineChars="200"/>
    </w:pPr>
  </w:style>
  <w:style w:type="character" w:customStyle="1" w:styleId="22">
    <w:name w:val="正文文本缩进 Char"/>
    <w:basedOn w:val="15"/>
    <w:link w:val="4"/>
    <w:qFormat/>
    <w:uiPriority w:val="0"/>
    <w:rPr>
      <w:rFonts w:ascii="Calibri" w:hAnsi="Calibri"/>
      <w:kern w:val="2"/>
      <w:sz w:val="21"/>
      <w:szCs w:val="24"/>
    </w:rPr>
  </w:style>
  <w:style w:type="character" w:customStyle="1" w:styleId="23">
    <w:name w:val="正文首行缩进 2 Char"/>
    <w:basedOn w:val="22"/>
    <w:link w:val="12"/>
    <w:qFormat/>
    <w:uiPriority w:val="99"/>
    <w:rPr>
      <w:rFonts w:asciiTheme="minorHAnsi" w:hAnsiTheme="minorHAnsi" w:eastAsiaTheme="minorEastAsia" w:cstheme="minorBidi"/>
      <w:kern w:val="2"/>
      <w:sz w:val="24"/>
      <w:szCs w:val="24"/>
    </w:rPr>
  </w:style>
  <w:style w:type="character" w:customStyle="1" w:styleId="24">
    <w:name w:val="批注框文本 Char"/>
    <w:basedOn w:val="15"/>
    <w:link w:val="7"/>
    <w:qFormat/>
    <w:uiPriority w:val="0"/>
    <w:rPr>
      <w:rFonts w:ascii="Calibri" w:hAnsi="Calibri"/>
      <w:kern w:val="2"/>
      <w:sz w:val="18"/>
      <w:szCs w:val="18"/>
    </w:rPr>
  </w:style>
  <w:style w:type="character" w:customStyle="1" w:styleId="25">
    <w:name w:val="纯文本 Char"/>
    <w:basedOn w:val="15"/>
    <w:link w:val="5"/>
    <w:qFormat/>
    <w:uiPriority w:val="0"/>
    <w:rPr>
      <w:rFonts w:ascii="宋体" w:hAnsi="Courier New" w:cs="宋体" w:eastAsiaTheme="minorEastAsia"/>
      <w:kern w:val="2"/>
      <w:sz w:val="21"/>
      <w:szCs w:val="21"/>
    </w:rPr>
  </w:style>
  <w:style w:type="paragraph" w:customStyle="1" w:styleId="26">
    <w:name w:val="Medium Grid 21"/>
    <w:qFormat/>
    <w:uiPriority w:val="1"/>
    <w:rPr>
      <w:rFonts w:ascii="Calibri" w:hAnsi="Calibri" w:eastAsia="宋体" w:cs="Times New Roman"/>
      <w:sz w:val="22"/>
      <w:szCs w:val="22"/>
      <w:lang w:val="en-US" w:eastAsia="zh-CN" w:bidi="ar-SA"/>
    </w:rPr>
  </w:style>
  <w:style w:type="paragraph" w:customStyle="1" w:styleId="27">
    <w:name w:val="List Paragraph1"/>
    <w:basedOn w:val="1"/>
    <w:qFormat/>
    <w:uiPriority w:val="0"/>
    <w:pPr>
      <w:ind w:firstLine="420" w:firstLineChars="200"/>
    </w:pPr>
    <w:rPr>
      <w:szCs w:val="22"/>
    </w:rPr>
  </w:style>
  <w:style w:type="paragraph" w:customStyle="1" w:styleId="28">
    <w:name w:val="列出段落1"/>
    <w:basedOn w:val="1"/>
    <w:qFormat/>
    <w:uiPriority w:val="0"/>
    <w:pPr>
      <w:spacing w:line="360" w:lineRule="auto"/>
      <w:ind w:firstLine="420" w:firstLineChars="200"/>
    </w:pPr>
    <w:rPr>
      <w:rFonts w:ascii="Times New Roman" w:hAnsi="Times New Roman"/>
      <w:szCs w:val="21"/>
    </w:rPr>
  </w:style>
  <w:style w:type="character" w:customStyle="1" w:styleId="29">
    <w:name w:val="日期 Char"/>
    <w:basedOn w:val="15"/>
    <w:link w:val="6"/>
    <w:qFormat/>
    <w:uiPriority w:val="0"/>
    <w:rPr>
      <w:rFonts w:ascii="Calibri" w:hAnsi="Calibri"/>
      <w:kern w:val="2"/>
      <w:sz w:val="21"/>
      <w:szCs w:val="24"/>
    </w:rPr>
  </w:style>
  <w:style w:type="paragraph" w:customStyle="1" w:styleId="30">
    <w:name w:val="样式 首行缩进:  2 字符"/>
    <w:basedOn w:val="1"/>
    <w:qFormat/>
    <w:uiPriority w:val="0"/>
    <w:pPr>
      <w:ind w:firstLine="560"/>
    </w:pPr>
    <w:rPr>
      <w:rFonts w:eastAsia="仿宋_GB2312" w:cs="宋体" w:asciiTheme="minorHAnsi" w:hAnsiTheme="minorHAnsi"/>
      <w:sz w:val="24"/>
      <w:szCs w:val="20"/>
    </w:rPr>
  </w:style>
  <w:style w:type="paragraph" w:customStyle="1" w:styleId="31">
    <w:name w:val="正文 A"/>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customStyle="1" w:styleId="32">
    <w:name w:val="font21"/>
    <w:basedOn w:val="15"/>
    <w:qFormat/>
    <w:uiPriority w:val="0"/>
    <w:rPr>
      <w:rFonts w:hint="eastAsia" w:ascii="宋体" w:hAnsi="宋体" w:eastAsia="宋体" w:cs="宋体"/>
      <w:color w:val="000000"/>
      <w:sz w:val="20"/>
      <w:szCs w:val="20"/>
      <w:u w:val="none"/>
    </w:rPr>
  </w:style>
  <w:style w:type="character" w:customStyle="1" w:styleId="33">
    <w:name w:val="font41"/>
    <w:basedOn w:val="15"/>
    <w:qFormat/>
    <w:uiPriority w:val="0"/>
    <w:rPr>
      <w:rFonts w:hint="eastAsia" w:ascii="微软雅黑" w:hAnsi="微软雅黑" w:eastAsia="微软雅黑" w:cs="微软雅黑"/>
      <w:color w:val="000000"/>
      <w:sz w:val="20"/>
      <w:szCs w:val="20"/>
      <w:u w:val="none"/>
    </w:rPr>
  </w:style>
  <w:style w:type="character" w:customStyle="1" w:styleId="34">
    <w:name w:val="font61"/>
    <w:basedOn w:val="15"/>
    <w:qFormat/>
    <w:uiPriority w:val="0"/>
    <w:rPr>
      <w:rFonts w:hint="eastAsia" w:ascii="微软雅黑" w:hAnsi="微软雅黑" w:eastAsia="微软雅黑" w:cs="微软雅黑"/>
      <w:color w:val="000000"/>
      <w:sz w:val="20"/>
      <w:szCs w:val="20"/>
      <w:u w:val="none"/>
    </w:rPr>
  </w:style>
  <w:style w:type="paragraph" w:customStyle="1" w:styleId="35">
    <w:name w:val="null3"/>
    <w:hidden/>
    <w:qFormat/>
    <w:uiPriority w:val="0"/>
    <w:rPr>
      <w:rFonts w:hint="eastAsia" w:asciiTheme="minorHAnsi" w:hAnsiTheme="minorHAnsi" w:eastAsiaTheme="minorEastAsia" w:cstheme="minorBidi"/>
      <w:lang w:val="en-US" w:eastAsia="zh-CN" w:bidi="ar-SA"/>
    </w:rPr>
  </w:style>
  <w:style w:type="paragraph" w:customStyle="1" w:styleId="36">
    <w:name w:val="修订1"/>
    <w:hidden/>
    <w:unhideWhenUsed/>
    <w:qFormat/>
    <w:uiPriority w:val="99"/>
    <w:rPr>
      <w:rFonts w:ascii="Calibri" w:hAnsi="Calibri" w:eastAsia="宋体" w:cs="Times New Roman"/>
      <w:kern w:val="2"/>
      <w:sz w:val="21"/>
      <w:szCs w:val="24"/>
      <w:lang w:val="en-US" w:eastAsia="zh-CN" w:bidi="ar-SA"/>
    </w:rPr>
  </w:style>
  <w:style w:type="paragraph" w:customStyle="1" w:styleId="37">
    <w:name w:val="正文缩进1"/>
    <w:basedOn w:val="1"/>
    <w:next w:val="1"/>
    <w:qFormat/>
    <w:uiPriority w:val="0"/>
    <w:pPr>
      <w:ind w:firstLine="420"/>
    </w:pPr>
  </w:style>
  <w:style w:type="paragraph" w:styleId="38">
    <w:name w:val="No Spacing"/>
    <w:qFormat/>
    <w:uiPriority w:val="1"/>
    <w:pPr>
      <w:widowControl w:val="0"/>
      <w:spacing w:line="360" w:lineRule="auto"/>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9B9885-94D0-4D27-96FD-B6DF2AA0715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3403</Words>
  <Characters>3599</Characters>
  <Lines>31</Lines>
  <Paragraphs>8</Paragraphs>
  <TotalTime>47</TotalTime>
  <ScaleCrop>false</ScaleCrop>
  <LinksUpToDate>false</LinksUpToDate>
  <CharactersWithSpaces>4152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2023-07-21T11:25:00Z</dcterms:created>
  <dc:creator>蔡钰太</dc:creator>
  <cp:lastModifiedBy>国昕宇</cp:lastModifiedBy>
  <cp:lastPrinted>2023-10-09T10:23:00Z</cp:lastPrinted>
  <dcterms:modified xsi:type="dcterms:W3CDTF">2026-09-20T09:32:15Z</dcterms:modified>
  <cp:revision>556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3FC0D1B6A5984B6EAEBCCD598DB4012E_13</vt:lpwstr>
  </property>
</Properties>
</file>